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44" w:rsidRDefault="00A97E42">
      <w:pPr>
        <w:ind w:right="-9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25pt;margin-top:13pt;width:5in;height:35.15pt;z-index:251663872" filled="f" stroked="f">
            <v:textbox>
              <w:txbxContent>
                <w:p w:rsidR="00315FBF" w:rsidRPr="00197136" w:rsidRDefault="00315FBF" w:rsidP="00197136">
                  <w:pPr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197136"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  <w:t>Student focus   Student success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3.3pt;margin-top:-27.2pt;width:493.45pt;height:40.2pt;z-index:251662848" filled="f" stroked="f">
            <v:textbox style="mso-next-textbox:#_x0000_s1027">
              <w:txbxContent>
                <w:p w:rsidR="00315FBF" w:rsidRPr="00197136" w:rsidRDefault="00315FBF" w:rsidP="00D015B9">
                  <w:pPr>
                    <w:jc w:val="center"/>
                    <w:rPr>
                      <w:sz w:val="52"/>
                      <w:szCs w:val="52"/>
                    </w:rPr>
                  </w:pPr>
                  <w:r w:rsidRPr="00197136">
                    <w:rPr>
                      <w:rFonts w:ascii="Britannic Bold" w:hAnsi="Britannic Bold"/>
                      <w:sz w:val="52"/>
                      <w:szCs w:val="52"/>
                    </w:rPr>
                    <w:t>Victor Valley Community College District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50.5pt;margin-top:-45.65pt;width:546.15pt;height:119.4pt;z-index:251661824" stroked="f">
            <v:fill color2="fill darken(188)" rotate="t" angle="-135" method="linear sigma" focus="100%" type="gradientRadial">
              <o:fill v:ext="view" type="gradientCenter"/>
            </v:fill>
            <v:textbox style="mso-next-textbox:#_x0000_s1028">
              <w:txbxContent>
                <w:p w:rsidR="00315FBF" w:rsidRPr="000147DF" w:rsidRDefault="00A97E42" w:rsidP="000147DF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35pt;height:94.85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484473" w:rsidRDefault="00A97E42" w:rsidP="00484473">
      <w:pPr>
        <w:pStyle w:val="subheadgoeshere01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Times New Roman" w:hAnsi="Times New Roman"/>
          <w:color w:val="auto"/>
          <w:sz w:val="24"/>
          <w:szCs w:val="24"/>
        </w:rPr>
      </w:pPr>
      <w:r w:rsidRPr="00A97E42">
        <w:rPr>
          <w:noProof/>
        </w:rPr>
        <w:pict>
          <v:shape id="_x0000_s1029" type="#_x0000_t202" style="position:absolute;left:0;text-align:left;margin-left:218.8pt;margin-top:59.95pt;width:271.8pt;height:556.7pt;z-index:251653632" filled="f" stroked="f">
            <v:textbox style="mso-next-textbox:#_x0000_s1029" inset="1.44pt,,1.44pt">
              <w:txbxContent>
                <w:p w:rsidR="00315FBF" w:rsidRPr="00BC39D0" w:rsidRDefault="00315FBF" w:rsidP="00D7540E">
                  <w:pPr>
                    <w:pStyle w:val="subheadgoeshere01"/>
                    <w:spacing w:before="240" w:after="0" w:line="240" w:lineRule="auto"/>
                    <w:rPr>
                      <w:color w:val="auto"/>
                      <w:sz w:val="32"/>
                      <w:szCs w:val="32"/>
                    </w:rPr>
                  </w:pPr>
                  <w:r w:rsidRPr="00BC39D0">
                    <w:rPr>
                      <w:color w:val="auto"/>
                      <w:sz w:val="32"/>
                      <w:szCs w:val="32"/>
                    </w:rPr>
                    <w:t>FACILITIES</w:t>
                  </w:r>
                </w:p>
                <w:p w:rsidR="00315FBF" w:rsidRPr="008B0EBA" w:rsidRDefault="00315FBF" w:rsidP="00D7540E">
                  <w:pPr>
                    <w:pStyle w:val="subheadgoeshere01"/>
                    <w:spacing w:before="24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  <w:u w:val="single"/>
                    </w:rPr>
                    <w:t>Existing Infrastructure</w:t>
                  </w:r>
                </w:p>
                <w:p w:rsidR="00315FBF" w:rsidRPr="008B0EBA" w:rsidRDefault="00315FBF" w:rsidP="007A781A">
                  <w:pPr>
                    <w:pStyle w:val="subheadgoeshere01"/>
                    <w:numPr>
                      <w:ilvl w:val="0"/>
                      <w:numId w:val="1"/>
                    </w:numPr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40 principal buildings</w:t>
                  </w:r>
                </w:p>
                <w:p w:rsidR="00315FBF" w:rsidRPr="008B0EBA" w:rsidRDefault="00315FBF" w:rsidP="007A781A">
                  <w:pPr>
                    <w:pStyle w:val="subheadgoeshere01"/>
                    <w:numPr>
                      <w:ilvl w:val="0"/>
                      <w:numId w:val="1"/>
                    </w:numPr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710 rooms</w:t>
                  </w:r>
                </w:p>
                <w:p w:rsidR="00315FBF" w:rsidRPr="008B0EBA" w:rsidRDefault="00315FBF" w:rsidP="007A781A">
                  <w:pPr>
                    <w:pStyle w:val="subheadgoeshere01"/>
                    <w:numPr>
                      <w:ilvl w:val="0"/>
                      <w:numId w:val="1"/>
                    </w:numPr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377,209 gross square feet of building space</w:t>
                  </w:r>
                </w:p>
                <w:p w:rsidR="00315FBF" w:rsidRPr="008B0EBA" w:rsidRDefault="00315FBF" w:rsidP="007A781A">
                  <w:pPr>
                    <w:pStyle w:val="subheadgoeshere01"/>
                    <w:numPr>
                      <w:ilvl w:val="0"/>
                      <w:numId w:val="1"/>
                    </w:numPr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485,244 gross square feet of outside space</w:t>
                  </w:r>
                </w:p>
                <w:p w:rsidR="00315FBF" w:rsidRDefault="00315FBF" w:rsidP="00B14892">
                  <w:pPr>
                    <w:pStyle w:val="subheadgoeshere01"/>
                    <w:spacing w:before="120"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  <w:u w:val="single"/>
                    </w:rPr>
                  </w:pPr>
                </w:p>
                <w:p w:rsidR="00315FBF" w:rsidRDefault="00315FBF" w:rsidP="00B14892">
                  <w:pPr>
                    <w:pStyle w:val="subheadgoeshere01"/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  <w:u w:val="single"/>
                    </w:rPr>
                    <w:t>Future Developments</w:t>
                  </w: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315FBF" w:rsidRDefault="00315FBF" w:rsidP="00D7540E">
                  <w:pPr>
                    <w:pStyle w:val="subheadgoeshere01"/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($297.5M general obligation bond)</w:t>
                  </w:r>
                </w:p>
                <w:p w:rsidR="00315FBF" w:rsidRDefault="00315FBF" w:rsidP="00D7540E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Public Safety Training Center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:</w:t>
                  </w:r>
                </w:p>
                <w:p w:rsidR="00315FBF" w:rsidRDefault="00315FBF" w:rsidP="00D7540E">
                  <w:pPr>
                    <w:pStyle w:val="subheadgoeshere01"/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E</w:t>
                  </w: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ducational complex in partnership with Apple Valley Fire Protection District</w:t>
                  </w:r>
                </w:p>
                <w:p w:rsidR="00315FBF" w:rsidRPr="008B0EBA" w:rsidRDefault="00315FBF" w:rsidP="00D7540E">
                  <w:pPr>
                    <w:pStyle w:val="subheadgoeshere01"/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  <w:p w:rsidR="00315FBF" w:rsidRDefault="00315FBF" w:rsidP="00D7540E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Workforce Development Job Training Center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:</w:t>
                  </w:r>
                </w:p>
                <w:p w:rsidR="00315FBF" w:rsidRPr="008B0EBA" w:rsidRDefault="00315FBF" w:rsidP="00D7540E">
                  <w:pPr>
                    <w:pStyle w:val="subheadgoeshere01"/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8B0EBA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Includes a Business Academy and a Health Sciences Academy</w:t>
                  </w:r>
                </w:p>
                <w:p w:rsidR="00315FBF" w:rsidRDefault="00315FBF" w:rsidP="0009560A">
                  <w:pPr>
                    <w:pStyle w:val="captiongoeshere"/>
                  </w:pPr>
                </w:p>
                <w:p w:rsidR="00315FBF" w:rsidRPr="00BC39D0" w:rsidRDefault="00315FBF" w:rsidP="004E7A5B">
                  <w:pPr>
                    <w:pStyle w:val="subheadgoeshere01"/>
                    <w:spacing w:before="240" w:after="0" w:line="240" w:lineRule="auto"/>
                    <w:rPr>
                      <w:color w:val="auto"/>
                      <w:sz w:val="32"/>
                      <w:szCs w:val="32"/>
                    </w:rPr>
                  </w:pPr>
                  <w:r w:rsidRPr="00BC39D0">
                    <w:rPr>
                      <w:color w:val="auto"/>
                      <w:sz w:val="32"/>
                      <w:szCs w:val="32"/>
                    </w:rPr>
                    <w:t>STAFFING</w:t>
                  </w:r>
                </w:p>
                <w:p w:rsidR="00315FBF" w:rsidRDefault="00315FBF" w:rsidP="004C7EA5"/>
                <w:p w:rsidR="00315FBF" w:rsidRDefault="00D87777" w:rsidP="004C7EA5">
                  <w:r w:rsidRPr="00F16E12">
                    <w:rPr>
                      <w:noProof/>
                    </w:rPr>
                    <w:pict>
                      <v:shape id="Chart 1" o:spid="_x0000_i1043" type="#_x0000_t75" style="width:273.05pt;height:15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">
                        <v:imagedata r:id="rId9" o:title="" croptop="-4199f" cropbottom="-6456f" cropleft="-830f" cropright="-1176f"/>
                        <o:lock v:ext="edit" aspectratio="f"/>
                      </v:shape>
                    </w:pict>
                  </w:r>
                </w:p>
                <w:p w:rsidR="00315FBF" w:rsidRPr="00950173" w:rsidRDefault="00315FBF" w:rsidP="00950173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950173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On average, VVCC employs </w:t>
                  </w:r>
                  <w:r w:rsidR="004E0CF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nearly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800 individuals each year.</w:t>
                  </w:r>
                </w:p>
                <w:p w:rsidR="00315FBF" w:rsidRDefault="00315FBF" w:rsidP="004C7EA5"/>
              </w:txbxContent>
            </v:textbox>
          </v:shape>
        </w:pict>
      </w:r>
      <w:r w:rsidRPr="00A97E42">
        <w:rPr>
          <w:noProof/>
        </w:rPr>
        <w:pict>
          <v:shape id="_x0000_s1030" type="#_x0000_t202" style="position:absolute;left:0;text-align:left;margin-left:-42.2pt;margin-top:59.95pt;width:237pt;height:586.55pt;z-index:251651584" filled="f" stroked="f">
            <v:textbox style="mso-next-textbox:#_x0000_s1030">
              <w:txbxContent>
                <w:p w:rsidR="00315FBF" w:rsidRPr="00BC39D0" w:rsidRDefault="00315FBF" w:rsidP="00D7540E">
                  <w:pPr>
                    <w:pStyle w:val="subheadgoeshere01"/>
                    <w:spacing w:before="240" w:after="0" w:line="240" w:lineRule="auto"/>
                    <w:rPr>
                      <w:color w:val="auto"/>
                      <w:sz w:val="32"/>
                      <w:szCs w:val="32"/>
                    </w:rPr>
                  </w:pPr>
                  <w:r w:rsidRPr="00BC39D0">
                    <w:rPr>
                      <w:color w:val="auto"/>
                      <w:sz w:val="32"/>
                      <w:szCs w:val="32"/>
                    </w:rPr>
                    <w:t>FAST FACTS</w:t>
                  </w:r>
                </w:p>
                <w:p w:rsidR="00315FBF" w:rsidRDefault="00315FBF" w:rsidP="00D7540E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24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Established in 1961</w:t>
                  </w:r>
                </w:p>
                <w:p w:rsidR="00315FBF" w:rsidRPr="007A781A" w:rsidRDefault="00315FBF" w:rsidP="007A781A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Accredited by WASC</w:t>
                  </w:r>
                </w:p>
                <w:p w:rsidR="00315FBF" w:rsidRDefault="00315FBF" w:rsidP="007A781A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Total Enrollment </w:t>
                  </w:r>
                </w:p>
                <w:p w:rsidR="00315FBF" w:rsidRPr="007A781A" w:rsidRDefault="00315FBF" w:rsidP="007A781A">
                  <w:pPr>
                    <w:pStyle w:val="subheadgoeshere01"/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(200</w:t>
                  </w:r>
                  <w:r w:rsidR="00782CD6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-20</w:t>
                  </w:r>
                  <w:r w:rsidR="00782CD6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) = </w:t>
                  </w:r>
                  <w:r w:rsidR="00782CD6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19,439</w:t>
                  </w:r>
                </w:p>
                <w:p w:rsidR="00315FBF" w:rsidRDefault="00315FBF" w:rsidP="007A781A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Full-time Equivalent Students</w:t>
                  </w:r>
                </w:p>
                <w:p w:rsidR="00315FBF" w:rsidRDefault="00782CD6" w:rsidP="00782CD6">
                  <w:pPr>
                    <w:pStyle w:val="subheadgoeshere01"/>
                    <w:tabs>
                      <w:tab w:val="left" w:pos="1620"/>
                    </w:tabs>
                    <w:spacing w:before="120" w:after="0" w:line="240" w:lineRule="auto"/>
                    <w:ind w:left="360"/>
                    <w:contextualSpacing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(2009-2010) </w:t>
                  </w:r>
                  <w:r w:rsidR="00315FB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= </w:t>
                  </w:r>
                  <w:r w:rsidR="00315FBF" w:rsidRPr="007A781A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10,0</w:t>
                  </w:r>
                  <w:r w:rsidR="00315FBF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2</w:t>
                  </w:r>
                </w:p>
                <w:p w:rsidR="00315FBF" w:rsidRPr="00BC39D0" w:rsidRDefault="00315FBF" w:rsidP="0009560A">
                  <w:pPr>
                    <w:pStyle w:val="subheadgoeshere01"/>
                    <w:rPr>
                      <w:color w:val="auto"/>
                      <w:sz w:val="32"/>
                      <w:szCs w:val="32"/>
                    </w:rPr>
                  </w:pPr>
                  <w:r w:rsidRPr="00BC39D0">
                    <w:rPr>
                      <w:color w:val="auto"/>
                      <w:sz w:val="32"/>
                      <w:szCs w:val="32"/>
                    </w:rPr>
                    <w:t>DISTRICT BOUNDARIES</w:t>
                  </w:r>
                </w:p>
                <w:p w:rsidR="00315FBF" w:rsidRPr="00F3250B" w:rsidRDefault="00A97E42" w:rsidP="007B5D7B">
                  <w:pPr>
                    <w:pStyle w:val="subheadgoeshere01"/>
                    <w:spacing w:before="120" w:after="0" w:line="240" w:lineRule="auto"/>
                    <w:rPr>
                      <w:rFonts w:ascii="Times New Roman" w:hAnsi="Times New Roman"/>
                      <w:color w:val="auto"/>
                      <w:sz w:val="32"/>
                      <w:szCs w:val="32"/>
                    </w:rPr>
                  </w:pPr>
                  <w:r w:rsidRPr="00A97E42">
                    <w:rPr>
                      <w:rFonts w:ascii="Times New Roman" w:hAnsi="Times New Roman"/>
                      <w:sz w:val="32"/>
                      <w:szCs w:val="32"/>
                    </w:rPr>
                    <w:pict>
                      <v:shape id="_x0000_i1030" type="#_x0000_t75" style="width:212.5pt;height:227.4pt">
                        <v:imagedata r:id="rId10" o:title=""/>
                      </v:shape>
                    </w:pict>
                  </w:r>
                </w:p>
                <w:p w:rsidR="00315FBF" w:rsidRDefault="00315FBF" w:rsidP="007A781A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The District is located in San Bernardino County, approximately 90 miles northeast of Los Angeles and 35 miles north of San Bernardino. </w:t>
                  </w:r>
                </w:p>
                <w:p w:rsidR="00315FBF" w:rsidRPr="008B0EBA" w:rsidRDefault="00315FBF" w:rsidP="007A781A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Encompassing approximately 1,800 square miles, the District serves nearly 385,000 people in one of the largest geographical areas in the state. </w:t>
                  </w: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  <w:p w:rsidR="00315FBF" w:rsidRPr="00847035" w:rsidRDefault="00315FBF">
                  <w:pPr>
                    <w:spacing w:line="360" w:lineRule="auto"/>
                    <w:rPr>
                      <w:rFonts w:ascii="Verdana" w:hAnsi="Verdana"/>
                      <w:color w:val="411D0E"/>
                      <w:sz w:val="16"/>
                    </w:rPr>
                  </w:pPr>
                </w:p>
              </w:txbxContent>
            </v:textbox>
          </v:shape>
        </w:pict>
      </w:r>
      <w:r w:rsidRPr="00A97E42">
        <w:rPr>
          <w:noProof/>
        </w:rPr>
        <w:pict>
          <v:shape id="_x0000_s1031" type="#_x0000_t202" style="position:absolute;left:0;text-align:left;margin-left:218.8pt;margin-top:413.8pt;width:261pt;height:130.2pt;z-index:251652608" filled="f" stroked="f">
            <v:textbox style="mso-next-textbox:#_x0000_s1031">
              <w:txbxContent>
                <w:p w:rsidR="00315FBF" w:rsidRPr="000C7120" w:rsidRDefault="00315FBF" w:rsidP="0009560A">
                  <w:pPr>
                    <w:pStyle w:val="Listofservices"/>
                  </w:pPr>
                  <w:r w:rsidRPr="000C7120">
                    <w:t>CREAT</w:t>
                  </w:r>
                  <w:r>
                    <w:t xml:space="preserve">E A LIST OF WHAT YOU DO OR </w:t>
                  </w:r>
                  <w:r>
                    <w:br/>
                  </w:r>
                  <w:r w:rsidRPr="000C7120">
                    <w:t xml:space="preserve"> SERVICES HERE. </w:t>
                  </w:r>
                  <w:r w:rsidRPr="000C7120">
                    <w:br/>
                  </w: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 w:rsidP="0009560A">
                  <w:pPr>
                    <w:pStyle w:val="Bulletpoints"/>
                  </w:pPr>
                  <w:r w:rsidRPr="000C7120">
                    <w:t>• List your services or products here.</w:t>
                  </w:r>
                </w:p>
                <w:p w:rsidR="00315FBF" w:rsidRPr="000C7120" w:rsidRDefault="00315FBF" w:rsidP="0009560A">
                  <w:pPr>
                    <w:pStyle w:val="Bulletpoints"/>
                  </w:pPr>
                </w:p>
                <w:p w:rsidR="00315FBF" w:rsidRPr="000C7120" w:rsidRDefault="00315FBF">
                  <w:pPr>
                    <w:rPr>
                      <w:rFonts w:ascii="Verdana" w:hAnsi="Verdana"/>
                      <w:color w:val="FFFFFF"/>
                      <w:sz w:val="18"/>
                    </w:rPr>
                  </w:pPr>
                </w:p>
              </w:txbxContent>
            </v:textbox>
          </v:shape>
        </w:pict>
      </w:r>
      <w:r w:rsidR="004A1444">
        <w:br w:type="page"/>
      </w:r>
      <w:r w:rsidR="00484473">
        <w:rPr>
          <w:rFonts w:ascii="Times New Roman" w:hAnsi="Times New Roman"/>
          <w:color w:val="auto"/>
          <w:sz w:val="24"/>
          <w:szCs w:val="24"/>
        </w:rPr>
        <w:lastRenderedPageBreak/>
        <w:t>Annually, VVCC graduates approximately 1,000 students with an associate’s degree.</w:t>
      </w:r>
    </w:p>
    <w:p w:rsidR="004A1444" w:rsidRDefault="00A97E42">
      <w:pPr>
        <w:ind w:right="-90"/>
      </w:pPr>
      <w:r>
        <w:rPr>
          <w:noProof/>
        </w:rPr>
        <w:pict>
          <v:shape id="_x0000_s1033" type="#_x0000_t202" style="position:absolute;margin-left:-47.9pt;margin-top:68.75pt;width:267.95pt;height:328.4pt;z-index:251654656" filled="f" stroked="f">
            <v:textbox style="mso-next-textbox:#_x0000_s1033">
              <w:txbxContent>
                <w:p w:rsidR="00315FBF" w:rsidRPr="00BC39D0" w:rsidRDefault="00315FBF" w:rsidP="00BC39D0">
                  <w:pPr>
                    <w:pStyle w:val="subheadgoeshere01"/>
                    <w:ind w:hanging="90"/>
                    <w:rPr>
                      <w:color w:val="auto"/>
                      <w:sz w:val="30"/>
                      <w:szCs w:val="30"/>
                    </w:rPr>
                  </w:pPr>
                  <w:r w:rsidRPr="00BC39D0">
                    <w:rPr>
                      <w:color w:val="auto"/>
                      <w:sz w:val="30"/>
                      <w:szCs w:val="30"/>
                    </w:rPr>
                    <w:t xml:space="preserve">PROGRAMS OF </w:t>
                  </w:r>
                  <w:r w:rsidR="00BC39D0" w:rsidRPr="00BC39D0">
                    <w:rPr>
                      <w:color w:val="auto"/>
                      <w:sz w:val="30"/>
                      <w:szCs w:val="30"/>
                    </w:rPr>
                    <w:t>D</w:t>
                  </w:r>
                  <w:r w:rsidRPr="00BC39D0">
                    <w:rPr>
                      <w:color w:val="auto"/>
                      <w:sz w:val="30"/>
                      <w:szCs w:val="30"/>
                    </w:rPr>
                    <w:t>ISTINCTION</w:t>
                  </w:r>
                </w:p>
                <w:p w:rsidR="00315FBF" w:rsidRDefault="00315FBF" w:rsidP="00A46313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00ADD">
                    <w:rPr>
                      <w:rFonts w:ascii="Times New Roman" w:hAnsi="Times New Roman"/>
                      <w:color w:val="auto"/>
                      <w:sz w:val="24"/>
                      <w:szCs w:val="24"/>
                      <w:u w:val="single"/>
                    </w:rPr>
                    <w:t>High Caliber Nursing Program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315FBF" w:rsidRDefault="00315FBF" w:rsidP="00A46313">
                  <w:pPr>
                    <w:pStyle w:val="subheadgoeshere01"/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Graduated 758 students over the last five years, and placement rates on the NCLEX-RN have consistently been above 85%.</w:t>
                  </w:r>
                </w:p>
                <w:p w:rsidR="00315FBF" w:rsidRPr="00CC1D2C" w:rsidRDefault="00315FBF" w:rsidP="00A46313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240" w:after="0" w:line="240" w:lineRule="auto"/>
                    <w:ind w:hanging="720"/>
                    <w:rPr>
                      <w:rFonts w:ascii="Times New Roman" w:hAnsi="Times New Roman"/>
                      <w:color w:val="auto"/>
                      <w:sz w:val="24"/>
                      <w:szCs w:val="24"/>
                      <w:u w:val="single"/>
                    </w:rPr>
                  </w:pPr>
                  <w:r w:rsidRPr="00CC1D2C">
                    <w:rPr>
                      <w:rFonts w:ascii="Times New Roman" w:hAnsi="Times New Roman"/>
                      <w:color w:val="auto"/>
                      <w:sz w:val="24"/>
                      <w:szCs w:val="24"/>
                      <w:u w:val="single"/>
                    </w:rPr>
                    <w:t>Model United Nations</w:t>
                  </w:r>
                </w:p>
                <w:p w:rsidR="00315FBF" w:rsidRDefault="00315FBF" w:rsidP="00A46313">
                  <w:pPr>
                    <w:pStyle w:val="subheadgoeshere01"/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A competitive exercise that gives our students the opportunity to represent countries throughout the world in problem-solving exercises. For the last five years, VVCC students have been awarded the two top awards that a delegation can receive at the annual conference in New York City.</w:t>
                  </w:r>
                </w:p>
                <w:p w:rsidR="00315FBF" w:rsidRPr="00A46313" w:rsidRDefault="00315FBF" w:rsidP="00A46313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240" w:after="0" w:line="240" w:lineRule="auto"/>
                    <w:ind w:hanging="720"/>
                    <w:rPr>
                      <w:rFonts w:ascii="Times New Roman" w:hAnsi="Times New Roman"/>
                      <w:color w:val="auto"/>
                      <w:sz w:val="24"/>
                      <w:szCs w:val="24"/>
                      <w:u w:val="single"/>
                    </w:rPr>
                  </w:pPr>
                  <w:r w:rsidRPr="00A46313">
                    <w:rPr>
                      <w:rFonts w:ascii="Times New Roman" w:hAnsi="Times New Roman"/>
                      <w:color w:val="auto"/>
                      <w:sz w:val="24"/>
                      <w:szCs w:val="24"/>
                      <w:u w:val="single"/>
                    </w:rPr>
                    <w:t>Performing Arts Center</w:t>
                  </w:r>
                </w:p>
                <w:p w:rsidR="00315FBF" w:rsidRDefault="00315FBF" w:rsidP="00CC1D2C">
                  <w:pPr>
                    <w:pStyle w:val="subheadgoeshere01"/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Having completed a 20,563 square foot addition to the Performing Arts Center, this venue continues to represent the cultural center of the High Desert region.</w:t>
                  </w:r>
                </w:p>
                <w:p w:rsidR="00315FBF" w:rsidRDefault="00315FBF" w:rsidP="00617618">
                  <w:pPr>
                    <w:pStyle w:val="subheadgoeshere01"/>
                    <w:rPr>
                      <w:rFonts w:ascii="Times New Roman" w:hAnsi="Times New Roman"/>
                      <w:color w:val="auto"/>
                      <w:sz w:val="32"/>
                      <w:szCs w:val="32"/>
                    </w:rPr>
                  </w:pPr>
                </w:p>
                <w:p w:rsidR="00315FBF" w:rsidRDefault="00315FBF" w:rsidP="000D1FE2">
                  <w:pPr>
                    <w:pStyle w:val="subheadgoeshere01"/>
                  </w:pPr>
                </w:p>
                <w:p w:rsidR="00315FBF" w:rsidRDefault="00315FBF" w:rsidP="000D1FE2">
                  <w:pPr>
                    <w:pStyle w:val="subheadgoeshere01"/>
                  </w:pPr>
                </w:p>
                <w:p w:rsidR="00315FBF" w:rsidRPr="00847035" w:rsidRDefault="00315FBF" w:rsidP="000D1FE2">
                  <w:pPr>
                    <w:pStyle w:val="subheadgoeshere01"/>
                  </w:pPr>
                </w:p>
                <w:p w:rsidR="00315FBF" w:rsidRPr="00847035" w:rsidRDefault="00315FBF" w:rsidP="004C7EA5">
                  <w:pPr>
                    <w:spacing w:line="360" w:lineRule="auto"/>
                    <w:rPr>
                      <w:rFonts w:ascii="Verdana" w:hAnsi="Verdana"/>
                      <w:sz w:val="16"/>
                    </w:rPr>
                  </w:pPr>
                </w:p>
                <w:p w:rsidR="00315FBF" w:rsidRPr="00847035" w:rsidRDefault="00315FBF" w:rsidP="004C7EA5">
                  <w:pPr>
                    <w:spacing w:line="360" w:lineRule="auto"/>
                    <w:rPr>
                      <w:rFonts w:ascii="Verdana" w:hAnsi="Verdana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-35.45pt;margin-top:397.15pt;width:479.4pt;height:246.7pt;z-index:251664896" filled="f" stroked="f">
            <v:textbox style="mso-next-textbox:#_x0000_s1046" inset="3.6pt,,3.6pt">
              <w:txbxContent>
                <w:p w:rsidR="00315FBF" w:rsidRPr="00BC39D0" w:rsidRDefault="00315FBF" w:rsidP="001803D4">
                  <w:pPr>
                    <w:pStyle w:val="subheadgoeshere01"/>
                    <w:spacing w:before="0" w:after="0" w:line="240" w:lineRule="auto"/>
                    <w:rPr>
                      <w:noProof/>
                    </w:rPr>
                  </w:pPr>
                  <w:r w:rsidRPr="00BC39D0">
                    <w:rPr>
                      <w:color w:val="auto"/>
                      <w:sz w:val="32"/>
                      <w:szCs w:val="32"/>
                    </w:rPr>
                    <w:t>ENROLLMENT TREND</w:t>
                  </w:r>
                </w:p>
                <w:p w:rsidR="00315FBF" w:rsidRPr="00992EDD" w:rsidRDefault="00782CD6" w:rsidP="00D87777">
                  <w:pPr>
                    <w:pStyle w:val="BodyText"/>
                    <w:jc w:val="center"/>
                    <w:rPr>
                      <w:noProof/>
                      <w:sz w:val="20"/>
                    </w:rPr>
                  </w:pPr>
                  <w:r w:rsidRPr="00D87777">
                    <w:rPr>
                      <w:noProof/>
                      <w:sz w:val="20"/>
                    </w:rPr>
                    <w:pict>
                      <v:shape id="_x0000_i1111" type="#_x0000_t75" style="width:493.45pt;height:156.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">
                        <v:imagedata r:id="rId11" o:title="" croptop="-1982f" cropbottom="-10298f" cropleft="-1068f" cropright="-2772f"/>
                        <o:lock v:ext="edit" aspectratio="f"/>
                      </v:shape>
                    </w:pict>
                  </w:r>
                </w:p>
                <w:p w:rsidR="00315FBF" w:rsidRDefault="00315FBF" w:rsidP="00667B84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Projected enrollments are depicted by boxes</w:t>
                  </w:r>
                </w:p>
                <w:p w:rsidR="00315FBF" w:rsidRDefault="00315FBF" w:rsidP="00FD29C1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The pattern of increased full-time equivalents and decreases in unduplicated headcounts indicates students are taking higher loads – that is, they are more committed, focused, and pursuing specific educational /career goals.  </w:t>
                  </w:r>
                </w:p>
                <w:p w:rsidR="00315FBF" w:rsidRDefault="00315FBF" w:rsidP="003A43D0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30.7pt;margin-top:68.75pt;width:261pt;height:328.4pt;z-index:251658752" filled="f" stroked="f">
            <v:textbox style="mso-next-textbox:#_x0000_s1036" inset="3.6pt,,3.6pt">
              <w:txbxContent>
                <w:p w:rsidR="00315FBF" w:rsidRPr="00BC39D0" w:rsidRDefault="00315FBF" w:rsidP="000303C5">
                  <w:pPr>
                    <w:pStyle w:val="subheadgoeshere01"/>
                    <w:rPr>
                      <w:noProof/>
                    </w:rPr>
                  </w:pPr>
                  <w:r w:rsidRPr="00BC39D0">
                    <w:rPr>
                      <w:color w:val="auto"/>
                      <w:sz w:val="32"/>
                      <w:szCs w:val="32"/>
                    </w:rPr>
                    <w:t>GRADUATES</w:t>
                  </w:r>
                </w:p>
                <w:p w:rsidR="00315FBF" w:rsidRDefault="00D87777">
                  <w:pPr>
                    <w:rPr>
                      <w:noProof/>
                    </w:rPr>
                  </w:pPr>
                  <w:r w:rsidRPr="00F16E12">
                    <w:rPr>
                      <w:noProof/>
                    </w:rPr>
                    <w:pict>
                      <v:shape id="_x0000_i1061" type="#_x0000_t75" style="width:257.25pt;height:163.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ujDKj3AAAAAUBAAAPAAAAZHJzL2Rvd25y&#10;ZXYueG1sTI/BTsMwEETvSPyDtUhcqtYhlQwNcSqE1AtIBUJ7d+IlCcTrELtt+HsWLnAZaTSrmbf5&#10;enK9OOIYOk8arhYJCKTa244aDbvXzfwGRIiGrOk9oYYvDLAuzs9yk1l/ohc8lrERXEIhMxraGIdM&#10;ylC36ExY+AGJszc/OhPZjo20ozlxuetlmiRKOtMRL7RmwPsW64/y4DQ8l++zYUnbx7TaPKUParf9&#10;HPYzrS8vprtbEBGn+HcMP/iMDgUzVf5ANoheAz8Sf5Wz1VKxrTSo65UCWeTyP33xDQ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">
                        <v:imagedata r:id="rId12" o:title="" croptop="-3924f" cropbottom="-92f" cropleft="-4359f" cropright="-946f"/>
                        <o:lock v:ext="edit" aspectratio="f"/>
                      </v:shape>
                    </w:pict>
                  </w:r>
                </w:p>
                <w:p w:rsidR="00315FBF" w:rsidRDefault="00315FBF">
                  <w:pPr>
                    <w:rPr>
                      <w:noProof/>
                    </w:rPr>
                  </w:pPr>
                </w:p>
                <w:p w:rsidR="00315FBF" w:rsidRDefault="00315FBF" w:rsidP="00A46313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Annually, VVCC graduates approximately 1,000 students with an associate’s degree.</w:t>
                  </w:r>
                </w:p>
                <w:p w:rsidR="00315FBF" w:rsidRDefault="00315FBF" w:rsidP="00A46313">
                  <w:pPr>
                    <w:pStyle w:val="subheadgoeshere01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120" w:after="0" w:line="240" w:lineRule="auto"/>
                    <w:ind w:left="36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Decrease in certificates in 2008-2009 due to change in legal requirements to formally report low-credit certificates – those are still conferred but not reported to the state.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-57.3pt;margin-top:-24.6pt;width:562.8pt;height:47.4pt;z-index:251657728" filled="f" stroked="f">
            <v:textbox style="mso-next-textbox:#_x0000_s1037">
              <w:txbxContent>
                <w:p w:rsidR="00315FBF" w:rsidRPr="008B359C" w:rsidRDefault="004E0CF2" w:rsidP="004C7EA5">
                  <w:pPr>
                    <w:pStyle w:val="Heading4"/>
                    <w:spacing w:after="120"/>
                    <w:rPr>
                      <w:rFonts w:ascii="Verdana" w:hAnsi="Verdana"/>
                      <w:smallCaps/>
                      <w:color w:val="FFFFFF"/>
                      <w:sz w:val="32"/>
                    </w:rPr>
                  </w:pPr>
                  <w:r w:rsidRPr="00A97E42">
                    <w:rPr>
                      <w:rFonts w:ascii="Verdana" w:hAnsi="Verdana"/>
                      <w:smallCaps/>
                      <w:color w:val="FFFFFF"/>
                      <w:sz w:val="32"/>
                    </w:rPr>
                    <w:pict>
                      <v:shape id="_x0000_i1036" type="#_x0000_t75" style="width:7in;height:41.25pt">
                        <v:imagedata r:id="rId13" o:title=""/>
                      </v:shape>
                    </w:pict>
                  </w:r>
                </w:p>
                <w:p w:rsidR="00315FBF" w:rsidRPr="00847035" w:rsidRDefault="00315FBF" w:rsidP="004C7EA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47.9pt;margin-top:-41.25pt;width:539.6pt;height:119.4pt;z-index:251650559" stroked="f">
            <v:fill color2="fill darken(188)" rotate="t" angle="-135" method="linear sigma" focus="100%" type="gradientRadial">
              <o:fill v:ext="view" type="gradientCenter"/>
            </v:fill>
            <v:textbox style="mso-next-textbox:#_x0000_s1043">
              <w:txbxContent>
                <w:p w:rsidR="00315FBF" w:rsidRPr="000147DF" w:rsidRDefault="004E0CF2" w:rsidP="00BA4B53">
                  <w:r>
                    <w:pict>
                      <v:shape id="_x0000_i1038" type="#_x0000_t75" style="width:98.35pt;height:94.85pt">
                        <v:imagedata r:id="rId8" o:title=""/>
                      </v:shape>
                    </w:pict>
                  </w:r>
                  <w:r>
                    <w:pict>
                      <v:shape id="_x0000_i1040" type="#_x0000_t75" style="width:5in;height:35.1pt">
                        <v:imagedata r:id="rId14" o:title=""/>
                      </v:shape>
                    </w:pict>
                  </w:r>
                </w:p>
              </w:txbxContent>
            </v:textbox>
          </v:shape>
        </w:pict>
      </w:r>
    </w:p>
    <w:sectPr w:rsidR="004A1444" w:rsidSect="00015E2F">
      <w:footerReference w:type="default" r:id="rId15"/>
      <w:pgSz w:w="12240" w:h="15840"/>
      <w:pgMar w:top="1440" w:right="1440" w:bottom="1440" w:left="1728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BF" w:rsidRDefault="00315FBF" w:rsidP="00F74BD1">
      <w:r>
        <w:separator/>
      </w:r>
    </w:p>
  </w:endnote>
  <w:endnote w:type="continuationSeparator" w:id="1">
    <w:p w:rsidR="00315FBF" w:rsidRDefault="00315FBF" w:rsidP="00F74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BF" w:rsidRDefault="004E0CF2" w:rsidP="00B70EEF">
    <w:pPr>
      <w:pStyle w:val="Footer"/>
      <w:ind w:left="-72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514.55pt;height:40.4pt">
          <v:imagedata r:id="rId1" o:title=""/>
        </v:shape>
      </w:pict>
    </w:r>
  </w:p>
  <w:p w:rsidR="00315FBF" w:rsidRPr="00BA4B53" w:rsidRDefault="00315FBF" w:rsidP="00BA4B53">
    <w:pPr>
      <w:pStyle w:val="Footer"/>
      <w:ind w:left="-720"/>
      <w:rPr>
        <w:sz w:val="20"/>
      </w:rPr>
    </w:pPr>
    <w:r w:rsidRPr="00BA4B53">
      <w:rPr>
        <w:sz w:val="20"/>
      </w:rPr>
      <w:t>VVCC:: Institutional Research Office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BF" w:rsidRDefault="00315FBF" w:rsidP="00F74BD1">
      <w:r>
        <w:separator/>
      </w:r>
    </w:p>
  </w:footnote>
  <w:footnote w:type="continuationSeparator" w:id="1">
    <w:p w:rsidR="00315FBF" w:rsidRDefault="00315FBF" w:rsidP="00F74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74DA"/>
    <w:multiLevelType w:val="hybridMultilevel"/>
    <w:tmpl w:val="29B0B8D8"/>
    <w:lvl w:ilvl="0" w:tplc="A8C65F1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A1BD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A2548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489E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8F63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C0AA2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470F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A1B2E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A46B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C75532"/>
    <w:multiLevelType w:val="multilevel"/>
    <w:tmpl w:val="2FA8BC9A"/>
    <w:lvl w:ilvl="0">
      <w:start w:val="2008"/>
      <w:numFmt w:val="decimal"/>
      <w:lvlText w:val="(%1-"/>
      <w:lvlJc w:val="left"/>
      <w:pPr>
        <w:ind w:left="1185" w:hanging="1185"/>
      </w:pPr>
      <w:rPr>
        <w:rFonts w:hint="default"/>
      </w:rPr>
    </w:lvl>
    <w:lvl w:ilvl="1">
      <w:start w:val="2009"/>
      <w:numFmt w:val="decimal"/>
      <w:lvlText w:val="(%1-%2)"/>
      <w:lvlJc w:val="left"/>
      <w:pPr>
        <w:ind w:left="1545" w:hanging="1185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265" w:hanging="118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625" w:hanging="118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2C401B7"/>
    <w:multiLevelType w:val="hybridMultilevel"/>
    <w:tmpl w:val="11404196"/>
    <w:lvl w:ilvl="0" w:tplc="A8C65F1C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58A838" w:tentative="1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6144FF8" w:tentative="1">
      <w:start w:val="1"/>
      <w:numFmt w:val="bullet"/>
      <w:lvlText w:val="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0C9540" w:tentative="1">
      <w:start w:val="1"/>
      <w:numFmt w:val="bullet"/>
      <w:lvlText w:val="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9C8E748" w:tentative="1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2ABBD4" w:tentative="1">
      <w:start w:val="1"/>
      <w:numFmt w:val="bullet"/>
      <w:lvlText w:val="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725B9C" w:tentative="1">
      <w:start w:val="1"/>
      <w:numFmt w:val="bullet"/>
      <w:lvlText w:val="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1846BB6" w:tentative="1">
      <w:start w:val="1"/>
      <w:numFmt w:val="bullet"/>
      <w:lvlText w:val="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E282DB2" w:tentative="1">
      <w:start w:val="1"/>
      <w:numFmt w:val="bullet"/>
      <w:lvlText w:val="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stylePaneFormatFilter w:val="872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DC6"/>
    <w:rsid w:val="000147DF"/>
    <w:rsid w:val="00015E2F"/>
    <w:rsid w:val="000303C5"/>
    <w:rsid w:val="00055188"/>
    <w:rsid w:val="0006076A"/>
    <w:rsid w:val="0009560A"/>
    <w:rsid w:val="000C7120"/>
    <w:rsid w:val="000D1FE2"/>
    <w:rsid w:val="000F04DA"/>
    <w:rsid w:val="00152441"/>
    <w:rsid w:val="001670F6"/>
    <w:rsid w:val="001803D4"/>
    <w:rsid w:val="00197136"/>
    <w:rsid w:val="00200ADD"/>
    <w:rsid w:val="00222CBA"/>
    <w:rsid w:val="002636BF"/>
    <w:rsid w:val="00281928"/>
    <w:rsid w:val="0030509B"/>
    <w:rsid w:val="0031146A"/>
    <w:rsid w:val="00314673"/>
    <w:rsid w:val="00315FBF"/>
    <w:rsid w:val="003A43D0"/>
    <w:rsid w:val="003D348A"/>
    <w:rsid w:val="004573C4"/>
    <w:rsid w:val="00484473"/>
    <w:rsid w:val="004A1444"/>
    <w:rsid w:val="004C7EA5"/>
    <w:rsid w:val="004E0CF2"/>
    <w:rsid w:val="004E7A5B"/>
    <w:rsid w:val="004F4DC6"/>
    <w:rsid w:val="00571CCF"/>
    <w:rsid w:val="00591A4A"/>
    <w:rsid w:val="005B61FA"/>
    <w:rsid w:val="005E6E0B"/>
    <w:rsid w:val="00617618"/>
    <w:rsid w:val="00632937"/>
    <w:rsid w:val="00652211"/>
    <w:rsid w:val="00667B84"/>
    <w:rsid w:val="00692CD9"/>
    <w:rsid w:val="006C49DF"/>
    <w:rsid w:val="00782CD6"/>
    <w:rsid w:val="007A52A1"/>
    <w:rsid w:val="007A781A"/>
    <w:rsid w:val="007B5D7B"/>
    <w:rsid w:val="007F54D9"/>
    <w:rsid w:val="00824096"/>
    <w:rsid w:val="00847035"/>
    <w:rsid w:val="008612D9"/>
    <w:rsid w:val="008B02B4"/>
    <w:rsid w:val="008B0EBA"/>
    <w:rsid w:val="008B359C"/>
    <w:rsid w:val="008C273C"/>
    <w:rsid w:val="009030FD"/>
    <w:rsid w:val="00913DEF"/>
    <w:rsid w:val="00916F0B"/>
    <w:rsid w:val="00950173"/>
    <w:rsid w:val="00992EDD"/>
    <w:rsid w:val="009D14B0"/>
    <w:rsid w:val="00A036E6"/>
    <w:rsid w:val="00A46313"/>
    <w:rsid w:val="00A50C19"/>
    <w:rsid w:val="00A530B0"/>
    <w:rsid w:val="00A872AF"/>
    <w:rsid w:val="00A97E42"/>
    <w:rsid w:val="00B034B6"/>
    <w:rsid w:val="00B14892"/>
    <w:rsid w:val="00B70EEF"/>
    <w:rsid w:val="00BA4B53"/>
    <w:rsid w:val="00BC39D0"/>
    <w:rsid w:val="00C00D7B"/>
    <w:rsid w:val="00C14F69"/>
    <w:rsid w:val="00C179A3"/>
    <w:rsid w:val="00C84486"/>
    <w:rsid w:val="00C95CA3"/>
    <w:rsid w:val="00CC1D2C"/>
    <w:rsid w:val="00D015B9"/>
    <w:rsid w:val="00D052B0"/>
    <w:rsid w:val="00D7540E"/>
    <w:rsid w:val="00D81C2C"/>
    <w:rsid w:val="00D87777"/>
    <w:rsid w:val="00E03CDB"/>
    <w:rsid w:val="00E24D62"/>
    <w:rsid w:val="00E4068B"/>
    <w:rsid w:val="00EB0D73"/>
    <w:rsid w:val="00F14FB2"/>
    <w:rsid w:val="00F3250B"/>
    <w:rsid w:val="00F74BD1"/>
    <w:rsid w:val="00FA3BD2"/>
    <w:rsid w:val="00FD1583"/>
    <w:rsid w:val="00FD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0A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211"/>
    <w:pPr>
      <w:keepNext/>
      <w:jc w:val="center"/>
      <w:outlineLvl w:val="0"/>
    </w:pPr>
    <w:rPr>
      <w:sz w:val="6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2211"/>
    <w:pPr>
      <w:keepNext/>
      <w:outlineLvl w:val="1"/>
    </w:pPr>
    <w:rPr>
      <w:i/>
      <w:color w:val="411D0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2211"/>
    <w:pPr>
      <w:keepNext/>
      <w:ind w:left="-540" w:right="-570"/>
      <w:jc w:val="center"/>
      <w:outlineLvl w:val="2"/>
    </w:pPr>
    <w:rPr>
      <w:color w:val="411D0E"/>
      <w:sz w:val="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2211"/>
    <w:pPr>
      <w:keepNext/>
      <w:jc w:val="center"/>
      <w:outlineLvl w:val="3"/>
    </w:pPr>
    <w:rPr>
      <w:b/>
      <w:color w:val="411D0E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211"/>
    <w:pPr>
      <w:keepNext/>
      <w:spacing w:line="288" w:lineRule="auto"/>
      <w:jc w:val="center"/>
      <w:outlineLvl w:val="4"/>
    </w:pPr>
    <w:rPr>
      <w:b/>
      <w:color w:val="5D2E29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E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6E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6E0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6E0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6E0B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09560A"/>
    <w:pPr>
      <w:spacing w:line="360" w:lineRule="auto"/>
    </w:pPr>
    <w:rPr>
      <w:rFonts w:ascii="Verdana" w:hAnsi="Verdana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6E0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52211"/>
    <w:rPr>
      <w:i/>
      <w:color w:val="87B1A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6E0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52211"/>
    <w:rPr>
      <w:b/>
      <w:color w:val="411D0E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9560A"/>
    <w:rPr>
      <w:rFonts w:cs="Times New Roman"/>
      <w:b/>
      <w:color w:val="411D0E"/>
      <w:sz w:val="24"/>
    </w:rPr>
  </w:style>
  <w:style w:type="paragraph" w:customStyle="1" w:styleId="subheadgoeshere01">
    <w:name w:val="subhead goes here 01"/>
    <w:basedOn w:val="Normal"/>
    <w:link w:val="subheadgoeshere01Char"/>
    <w:uiPriority w:val="99"/>
    <w:rsid w:val="004C7EA5"/>
    <w:pPr>
      <w:spacing w:before="200" w:after="80" w:line="360" w:lineRule="auto"/>
    </w:pPr>
    <w:rPr>
      <w:rFonts w:ascii="Verdana" w:hAnsi="Verdana"/>
      <w:b/>
      <w:color w:val="7B91A8"/>
      <w:sz w:val="20"/>
    </w:rPr>
  </w:style>
  <w:style w:type="paragraph" w:customStyle="1" w:styleId="photobox">
    <w:name w:val="photo box"/>
    <w:basedOn w:val="Normal"/>
    <w:link w:val="photoboxChar"/>
    <w:uiPriority w:val="99"/>
    <w:rsid w:val="0009560A"/>
    <w:rPr>
      <w:rFonts w:ascii="Verdana" w:hAnsi="Verdana"/>
      <w:sz w:val="16"/>
    </w:rPr>
  </w:style>
  <w:style w:type="character" w:customStyle="1" w:styleId="subheadgoeshere01Char">
    <w:name w:val="subhead goes here 01 Char"/>
    <w:basedOn w:val="DefaultParagraphFont"/>
    <w:link w:val="subheadgoeshere01"/>
    <w:uiPriority w:val="99"/>
    <w:locked/>
    <w:rsid w:val="004C7EA5"/>
    <w:rPr>
      <w:rFonts w:ascii="Verdana" w:hAnsi="Verdana" w:cs="Times New Roman"/>
      <w:b/>
      <w:color w:val="7B91A8"/>
    </w:rPr>
  </w:style>
  <w:style w:type="paragraph" w:customStyle="1" w:styleId="captiongoeshere">
    <w:name w:val="caption goes here"/>
    <w:basedOn w:val="Normal"/>
    <w:link w:val="captiongoeshereChar"/>
    <w:uiPriority w:val="99"/>
    <w:rsid w:val="0009560A"/>
    <w:rPr>
      <w:rFonts w:ascii="Verdana" w:hAnsi="Verdana"/>
      <w:color w:val="FFFFFF"/>
      <w:sz w:val="16"/>
    </w:rPr>
  </w:style>
  <w:style w:type="character" w:customStyle="1" w:styleId="photoboxChar">
    <w:name w:val="photo box Char"/>
    <w:basedOn w:val="DefaultParagraphFont"/>
    <w:link w:val="photobox"/>
    <w:uiPriority w:val="99"/>
    <w:locked/>
    <w:rsid w:val="0009560A"/>
    <w:rPr>
      <w:rFonts w:ascii="Verdana" w:hAnsi="Verdana" w:cs="Times New Roman"/>
      <w:sz w:val="16"/>
    </w:rPr>
  </w:style>
  <w:style w:type="paragraph" w:customStyle="1" w:styleId="Listofservices">
    <w:name w:val="List of services"/>
    <w:basedOn w:val="BodyText3"/>
    <w:link w:val="ListofservicesChar"/>
    <w:uiPriority w:val="99"/>
    <w:rsid w:val="0009560A"/>
    <w:rPr>
      <w:rFonts w:ascii="Verdana" w:hAnsi="Verdana"/>
      <w:color w:val="FFFFFF"/>
      <w:sz w:val="20"/>
    </w:rPr>
  </w:style>
  <w:style w:type="character" w:customStyle="1" w:styleId="captiongoeshereChar">
    <w:name w:val="caption goes here Char"/>
    <w:basedOn w:val="DefaultParagraphFont"/>
    <w:link w:val="captiongoeshere"/>
    <w:uiPriority w:val="99"/>
    <w:locked/>
    <w:rsid w:val="0009560A"/>
    <w:rPr>
      <w:rFonts w:ascii="Verdana" w:hAnsi="Verdana" w:cs="Times New Roman"/>
      <w:color w:val="FFFFFF"/>
      <w:sz w:val="16"/>
    </w:rPr>
  </w:style>
  <w:style w:type="paragraph" w:customStyle="1" w:styleId="Bulletpoints">
    <w:name w:val="Bullet points"/>
    <w:basedOn w:val="Normal"/>
    <w:link w:val="BulletpointsChar"/>
    <w:uiPriority w:val="99"/>
    <w:rsid w:val="0009560A"/>
    <w:rPr>
      <w:rFonts w:ascii="Verdana" w:hAnsi="Verdana"/>
      <w:color w:val="FFFFFF"/>
      <w:sz w:val="18"/>
    </w:rPr>
  </w:style>
  <w:style w:type="character" w:customStyle="1" w:styleId="ListofservicesChar">
    <w:name w:val="List of services Char"/>
    <w:basedOn w:val="BodyText3Char"/>
    <w:link w:val="Listofservices"/>
    <w:uiPriority w:val="99"/>
    <w:locked/>
    <w:rsid w:val="0009560A"/>
  </w:style>
  <w:style w:type="paragraph" w:customStyle="1" w:styleId="logobox">
    <w:name w:val="logo box"/>
    <w:basedOn w:val="BodyText3"/>
    <w:link w:val="logoboxChar"/>
    <w:uiPriority w:val="99"/>
    <w:rsid w:val="004C7EA5"/>
    <w:pPr>
      <w:spacing w:line="250" w:lineRule="auto"/>
      <w:jc w:val="center"/>
    </w:pPr>
    <w:rPr>
      <w:rFonts w:ascii="Verdana" w:hAnsi="Verdana"/>
      <w:color w:val="FFFFFF"/>
      <w:sz w:val="22"/>
    </w:rPr>
  </w:style>
  <w:style w:type="character" w:customStyle="1" w:styleId="BulletpointsChar">
    <w:name w:val="Bullet points Char"/>
    <w:basedOn w:val="DefaultParagraphFont"/>
    <w:link w:val="Bulletpoints"/>
    <w:uiPriority w:val="99"/>
    <w:locked/>
    <w:rsid w:val="0009560A"/>
    <w:rPr>
      <w:rFonts w:ascii="Verdana" w:hAnsi="Verdana" w:cs="Times New Roman"/>
      <w:color w:val="FFFFFF"/>
      <w:sz w:val="18"/>
    </w:rPr>
  </w:style>
  <w:style w:type="paragraph" w:customStyle="1" w:styleId="Address">
    <w:name w:val="Address"/>
    <w:basedOn w:val="Normal"/>
    <w:link w:val="AddressChar"/>
    <w:uiPriority w:val="99"/>
    <w:rsid w:val="004C7EA5"/>
    <w:pPr>
      <w:widowControl w:val="0"/>
      <w:jc w:val="center"/>
    </w:pPr>
    <w:rPr>
      <w:rFonts w:ascii="Verdana" w:hAnsi="Verdana"/>
      <w:color w:val="FFFFFF"/>
      <w:sz w:val="20"/>
    </w:rPr>
  </w:style>
  <w:style w:type="character" w:customStyle="1" w:styleId="logoboxChar">
    <w:name w:val="logo box Char"/>
    <w:basedOn w:val="BodyText3Char"/>
    <w:link w:val="logobox"/>
    <w:uiPriority w:val="99"/>
    <w:locked/>
    <w:rsid w:val="004C7EA5"/>
    <w:rPr>
      <w:rFonts w:ascii="Verdana" w:hAnsi="Verdana"/>
      <w:color w:val="FFFFFF"/>
      <w:sz w:val="22"/>
    </w:rPr>
  </w:style>
  <w:style w:type="paragraph" w:customStyle="1" w:styleId="phfax">
    <w:name w:val="ph/fax"/>
    <w:basedOn w:val="Normal"/>
    <w:link w:val="phfaxChar"/>
    <w:uiPriority w:val="99"/>
    <w:rsid w:val="004C7EA5"/>
    <w:pPr>
      <w:widowControl w:val="0"/>
      <w:jc w:val="center"/>
    </w:pPr>
    <w:rPr>
      <w:rFonts w:ascii="Verdana" w:hAnsi="Verdana"/>
      <w:color w:val="FFFFFF"/>
      <w:sz w:val="20"/>
    </w:rPr>
  </w:style>
  <w:style w:type="character" w:customStyle="1" w:styleId="AddressChar">
    <w:name w:val="Address Char"/>
    <w:basedOn w:val="DefaultParagraphFont"/>
    <w:link w:val="Address"/>
    <w:uiPriority w:val="99"/>
    <w:locked/>
    <w:rsid w:val="004C7EA5"/>
    <w:rPr>
      <w:rFonts w:ascii="Verdana" w:hAnsi="Verdana" w:cs="Times New Roman"/>
      <w:color w:val="FFFFFF"/>
    </w:rPr>
  </w:style>
  <w:style w:type="paragraph" w:customStyle="1" w:styleId="website">
    <w:name w:val="website"/>
    <w:basedOn w:val="Normal"/>
    <w:link w:val="websiteChar"/>
    <w:uiPriority w:val="99"/>
    <w:rsid w:val="004C7EA5"/>
    <w:pPr>
      <w:widowControl w:val="0"/>
      <w:jc w:val="center"/>
    </w:pPr>
    <w:rPr>
      <w:rFonts w:ascii="Verdana" w:hAnsi="Verdana"/>
      <w:b/>
      <w:color w:val="FFFFFF"/>
      <w:sz w:val="20"/>
    </w:rPr>
  </w:style>
  <w:style w:type="character" w:customStyle="1" w:styleId="phfaxChar">
    <w:name w:val="ph/fax Char"/>
    <w:basedOn w:val="DefaultParagraphFont"/>
    <w:link w:val="phfax"/>
    <w:uiPriority w:val="99"/>
    <w:locked/>
    <w:rsid w:val="004C7EA5"/>
    <w:rPr>
      <w:rFonts w:ascii="Verdana" w:hAnsi="Verdana" w:cs="Times New Roman"/>
      <w:color w:val="FFFFFF"/>
    </w:rPr>
  </w:style>
  <w:style w:type="paragraph" w:styleId="BalloonText">
    <w:name w:val="Balloon Text"/>
    <w:basedOn w:val="Normal"/>
    <w:link w:val="BalloonTextChar"/>
    <w:uiPriority w:val="99"/>
    <w:semiHidden/>
    <w:rsid w:val="008C2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73C"/>
    <w:rPr>
      <w:rFonts w:ascii="Tahoma" w:hAnsi="Tahoma" w:cs="Tahoma"/>
      <w:sz w:val="16"/>
      <w:szCs w:val="16"/>
    </w:rPr>
  </w:style>
  <w:style w:type="character" w:customStyle="1" w:styleId="websiteChar">
    <w:name w:val="website Char"/>
    <w:basedOn w:val="DefaultParagraphFont"/>
    <w:link w:val="website"/>
    <w:uiPriority w:val="99"/>
    <w:locked/>
    <w:rsid w:val="004C7EA5"/>
    <w:rPr>
      <w:rFonts w:ascii="Verdana" w:hAnsi="Verdana" w:cs="Times New Roman"/>
      <w:b/>
      <w:color w:val="FFFFFF"/>
    </w:rPr>
  </w:style>
  <w:style w:type="paragraph" w:styleId="Header">
    <w:name w:val="header"/>
    <w:basedOn w:val="Normal"/>
    <w:link w:val="HeaderChar"/>
    <w:uiPriority w:val="99"/>
    <w:semiHidden/>
    <w:rsid w:val="00F74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BD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74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4BD1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irm\Application%20Data\Microsoft\Templates\HP_HealthSimple_Flyer_Vert_TP103789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4207-EB98-4F17-AD92-DFBC6C5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HP_HealthSimple_Flyer_Vert_TP10378961</Template>
  <TotalTime>51</TotalTime>
  <Pages>2</Pages>
  <Words>11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Clairm</dc:creator>
  <cp:keywords/>
  <dc:description/>
  <cp:lastModifiedBy>Clairm</cp:lastModifiedBy>
  <cp:revision>4</cp:revision>
  <cp:lastPrinted>2011-01-19T23:31:00Z</cp:lastPrinted>
  <dcterms:created xsi:type="dcterms:W3CDTF">2011-01-19T23:21:00Z</dcterms:created>
  <dcterms:modified xsi:type="dcterms:W3CDTF">2011-01-19T23:36:00Z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TC103789619990</vt:lpwstr>
  </property>
</Properties>
</file>