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CB97D" w14:textId="77777777" w:rsidR="002443FC" w:rsidRPr="00803BAA" w:rsidRDefault="002443FC" w:rsidP="00266C1B">
      <w:pPr>
        <w:pStyle w:val="Heading1"/>
        <w:jc w:val="center"/>
        <w:rPr>
          <w:rFonts w:ascii="Arial" w:hAnsi="Arial" w:cs="Arial"/>
          <w:b/>
          <w:color w:val="auto"/>
          <w:sz w:val="24"/>
          <w:szCs w:val="24"/>
        </w:rPr>
      </w:pPr>
      <w:r w:rsidRPr="00803BAA">
        <w:rPr>
          <w:rFonts w:ascii="Arial" w:hAnsi="Arial" w:cs="Arial"/>
          <w:b/>
          <w:color w:val="auto"/>
          <w:sz w:val="24"/>
          <w:szCs w:val="24"/>
        </w:rPr>
        <w:t>Commonly Misused Words</w:t>
      </w:r>
    </w:p>
    <w:p w14:paraId="49C4DC02" w14:textId="77777777" w:rsidR="002443FC" w:rsidRPr="00803BAA" w:rsidRDefault="002443FC" w:rsidP="00266C1B">
      <w:pPr>
        <w:pStyle w:val="Heading1"/>
        <w:rPr>
          <w:rFonts w:ascii="Arial" w:hAnsi="Arial" w:cs="Arial"/>
          <w:b/>
          <w:color w:val="auto"/>
          <w:sz w:val="24"/>
          <w:szCs w:val="24"/>
        </w:rPr>
      </w:pPr>
      <w:r w:rsidRPr="00803BAA">
        <w:rPr>
          <w:rFonts w:ascii="Arial" w:hAnsi="Arial" w:cs="Arial"/>
          <w:b/>
          <w:color w:val="auto"/>
          <w:sz w:val="24"/>
          <w:szCs w:val="24"/>
        </w:rPr>
        <w:t>What are commonly misused words?</w:t>
      </w:r>
    </w:p>
    <w:p w14:paraId="20390C46" w14:textId="77777777" w:rsidR="002443FC" w:rsidRPr="00803BAA" w:rsidRDefault="002443FC" w:rsidP="002443FC">
      <w:pPr>
        <w:spacing w:after="0" w:line="240" w:lineRule="auto"/>
        <w:rPr>
          <w:rFonts w:ascii="Arial" w:hAnsi="Arial" w:cs="Arial"/>
          <w:sz w:val="24"/>
          <w:szCs w:val="24"/>
        </w:rPr>
      </w:pPr>
      <w:r w:rsidRPr="00803BAA">
        <w:rPr>
          <w:rFonts w:ascii="Arial" w:hAnsi="Arial" w:cs="Arial"/>
          <w:sz w:val="24"/>
          <w:szCs w:val="24"/>
        </w:rPr>
        <w:t xml:space="preserve">Commonly misused words are easily confused because they may sound alike, have similar meanings, or are similar in spelling. Students must carefully consider which words are correct depending on the context of the sentence. The wrong word or phrase could confuse readers and distort the message. </w:t>
      </w:r>
    </w:p>
    <w:p w14:paraId="4798A136" w14:textId="77777777" w:rsidR="002443FC" w:rsidRPr="00803BAA" w:rsidRDefault="002443FC" w:rsidP="002443FC">
      <w:pPr>
        <w:spacing w:after="0" w:line="240" w:lineRule="auto"/>
        <w:rPr>
          <w:rFonts w:ascii="Arial" w:hAnsi="Arial" w:cs="Arial"/>
          <w:sz w:val="24"/>
          <w:szCs w:val="24"/>
        </w:rPr>
      </w:pPr>
    </w:p>
    <w:p w14:paraId="456D6EE8" w14:textId="77777777" w:rsidR="002443FC" w:rsidRPr="00803BAA" w:rsidRDefault="002443FC" w:rsidP="00266C1B">
      <w:pPr>
        <w:pStyle w:val="Heading1"/>
        <w:rPr>
          <w:rFonts w:ascii="Arial" w:hAnsi="Arial" w:cs="Arial"/>
          <w:b/>
          <w:color w:val="auto"/>
          <w:sz w:val="24"/>
          <w:szCs w:val="24"/>
        </w:rPr>
      </w:pPr>
      <w:r w:rsidRPr="00803BAA">
        <w:rPr>
          <w:rFonts w:ascii="Arial" w:hAnsi="Arial" w:cs="Arial"/>
          <w:b/>
          <w:color w:val="auto"/>
          <w:sz w:val="24"/>
          <w:szCs w:val="24"/>
        </w:rPr>
        <w:t>Most commonly misused words:</w:t>
      </w:r>
    </w:p>
    <w:p w14:paraId="0E38E440" w14:textId="77777777" w:rsidR="009F1207" w:rsidRPr="00803BAA" w:rsidRDefault="009F1207" w:rsidP="002443FC">
      <w:pPr>
        <w:spacing w:after="0" w:line="240" w:lineRule="auto"/>
        <w:contextualSpacing/>
        <w:rPr>
          <w:rFonts w:ascii="Arial" w:hAnsi="Arial" w:cs="Arial"/>
          <w:b/>
          <w:sz w:val="24"/>
          <w:szCs w:val="24"/>
        </w:rPr>
        <w:sectPr w:rsidR="009F1207" w:rsidRPr="00803BAA" w:rsidSect="002443FC">
          <w:headerReference w:type="first" r:id="rId6"/>
          <w:footerReference w:type="first" r:id="rId7"/>
          <w:pgSz w:w="12240" w:h="15840"/>
          <w:pgMar w:top="1440" w:right="1440" w:bottom="1440" w:left="1440" w:header="720" w:footer="720" w:gutter="0"/>
          <w:cols w:space="720"/>
          <w:titlePg/>
          <w:docGrid w:linePitch="360"/>
        </w:sectPr>
      </w:pPr>
    </w:p>
    <w:p w14:paraId="12448F67" w14:textId="5D6F345E" w:rsidR="002443FC" w:rsidRPr="00803BAA" w:rsidRDefault="002443FC" w:rsidP="00E77EF6">
      <w:pPr>
        <w:widowControl w:val="0"/>
        <w:spacing w:after="0" w:line="240" w:lineRule="auto"/>
        <w:contextualSpacing/>
        <w:rPr>
          <w:rFonts w:ascii="Arial" w:hAnsi="Arial" w:cs="Arial"/>
          <w:sz w:val="24"/>
          <w:szCs w:val="24"/>
        </w:rPr>
      </w:pPr>
      <w:r w:rsidRPr="00803BAA">
        <w:rPr>
          <w:rFonts w:ascii="Arial" w:hAnsi="Arial" w:cs="Arial"/>
          <w:b/>
          <w:sz w:val="24"/>
          <w:szCs w:val="24"/>
        </w:rPr>
        <w:t>Its</w:t>
      </w:r>
      <w:r w:rsidRPr="00803BAA">
        <w:rPr>
          <w:rFonts w:ascii="Arial" w:hAnsi="Arial" w:cs="Arial"/>
          <w:sz w:val="24"/>
          <w:szCs w:val="24"/>
        </w:rPr>
        <w:t>: possessive pronoun</w:t>
      </w:r>
    </w:p>
    <w:p w14:paraId="6B3E2314" w14:textId="77777777" w:rsidR="002443FC" w:rsidRPr="00803BAA" w:rsidRDefault="002443FC" w:rsidP="00E77EF6">
      <w:pPr>
        <w:widowControl w:val="0"/>
        <w:spacing w:after="0" w:line="240" w:lineRule="auto"/>
        <w:contextualSpacing/>
        <w:rPr>
          <w:rFonts w:ascii="Arial" w:hAnsi="Arial" w:cs="Arial"/>
          <w:sz w:val="24"/>
          <w:szCs w:val="24"/>
        </w:rPr>
      </w:pPr>
      <w:r w:rsidRPr="00803BAA">
        <w:rPr>
          <w:rFonts w:ascii="Arial" w:hAnsi="Arial" w:cs="Arial"/>
          <w:b/>
          <w:sz w:val="24"/>
          <w:szCs w:val="24"/>
        </w:rPr>
        <w:t>It’s</w:t>
      </w:r>
      <w:r w:rsidRPr="00803BAA">
        <w:rPr>
          <w:rFonts w:ascii="Arial" w:hAnsi="Arial" w:cs="Arial"/>
          <w:sz w:val="24"/>
          <w:szCs w:val="24"/>
        </w:rPr>
        <w:t>: contraction for “it is”</w:t>
      </w:r>
    </w:p>
    <w:p w14:paraId="49D4AD1A" w14:textId="4C803FE6" w:rsidR="002443FC" w:rsidRPr="00803BAA" w:rsidRDefault="002443FC" w:rsidP="00E77EF6">
      <w:pPr>
        <w:widowControl w:val="0"/>
        <w:spacing w:after="0" w:line="240" w:lineRule="auto"/>
        <w:contextualSpacing/>
        <w:rPr>
          <w:rFonts w:ascii="Arial" w:hAnsi="Arial" w:cs="Arial"/>
          <w:sz w:val="24"/>
          <w:szCs w:val="24"/>
        </w:rPr>
      </w:pPr>
      <w:r w:rsidRPr="00803BAA">
        <w:rPr>
          <w:rFonts w:ascii="Arial" w:hAnsi="Arial" w:cs="Arial"/>
          <w:b/>
          <w:sz w:val="24"/>
          <w:szCs w:val="24"/>
        </w:rPr>
        <w:t>To</w:t>
      </w:r>
      <w:r w:rsidR="00AA0705" w:rsidRPr="00803BAA">
        <w:rPr>
          <w:rFonts w:ascii="Arial" w:hAnsi="Arial" w:cs="Arial"/>
          <w:sz w:val="24"/>
          <w:szCs w:val="24"/>
        </w:rPr>
        <w:t>: d</w:t>
      </w:r>
      <w:r w:rsidRPr="00803BAA">
        <w:rPr>
          <w:rFonts w:ascii="Arial" w:hAnsi="Arial" w:cs="Arial"/>
          <w:sz w:val="24"/>
          <w:szCs w:val="24"/>
        </w:rPr>
        <w:t xml:space="preserve">irectional </w:t>
      </w:r>
    </w:p>
    <w:p w14:paraId="7F019B94" w14:textId="2F2BCC9A" w:rsidR="002443FC" w:rsidRDefault="002443FC" w:rsidP="00E77EF6">
      <w:pPr>
        <w:widowControl w:val="0"/>
        <w:spacing w:after="0" w:line="240" w:lineRule="auto"/>
        <w:contextualSpacing/>
        <w:rPr>
          <w:rFonts w:ascii="Arial" w:hAnsi="Arial" w:cs="Arial"/>
          <w:sz w:val="24"/>
          <w:szCs w:val="24"/>
        </w:rPr>
      </w:pPr>
      <w:r w:rsidRPr="00803BAA">
        <w:rPr>
          <w:rFonts w:ascii="Arial" w:hAnsi="Arial" w:cs="Arial"/>
          <w:b/>
          <w:sz w:val="24"/>
          <w:szCs w:val="24"/>
        </w:rPr>
        <w:t>Too</w:t>
      </w:r>
      <w:r w:rsidR="00AA0705" w:rsidRPr="00803BAA">
        <w:rPr>
          <w:rFonts w:ascii="Arial" w:hAnsi="Arial" w:cs="Arial"/>
          <w:sz w:val="24"/>
          <w:szCs w:val="24"/>
        </w:rPr>
        <w:t>: i</w:t>
      </w:r>
      <w:r w:rsidRPr="00803BAA">
        <w:rPr>
          <w:rFonts w:ascii="Arial" w:hAnsi="Arial" w:cs="Arial"/>
          <w:sz w:val="24"/>
          <w:szCs w:val="24"/>
        </w:rPr>
        <w:t>n addition to or an excessive amount</w:t>
      </w:r>
    </w:p>
    <w:p w14:paraId="623A935E" w14:textId="30EEB555" w:rsidR="00E77EF6" w:rsidRDefault="00E77EF6" w:rsidP="00E77EF6">
      <w:pPr>
        <w:widowControl w:val="0"/>
        <w:spacing w:after="0" w:line="240" w:lineRule="auto"/>
        <w:contextualSpacing/>
        <w:rPr>
          <w:rFonts w:ascii="Arial" w:hAnsi="Arial" w:cs="Arial"/>
          <w:b/>
          <w:sz w:val="24"/>
          <w:szCs w:val="24"/>
        </w:rPr>
      </w:pPr>
      <w:r w:rsidRPr="00803BAA">
        <w:rPr>
          <w:rFonts w:ascii="Arial" w:hAnsi="Arial" w:cs="Arial"/>
          <w:b/>
          <w:sz w:val="24"/>
          <w:szCs w:val="24"/>
        </w:rPr>
        <w:t>Two</w:t>
      </w:r>
      <w:r w:rsidRPr="00803BAA">
        <w:rPr>
          <w:rFonts w:ascii="Arial" w:hAnsi="Arial" w:cs="Arial"/>
          <w:sz w:val="24"/>
          <w:szCs w:val="24"/>
        </w:rPr>
        <w:t>: the number 2</w:t>
      </w:r>
    </w:p>
    <w:p w14:paraId="4752D923" w14:textId="300AC355" w:rsidR="00E77EF6" w:rsidRPr="00803BAA" w:rsidRDefault="00E77EF6" w:rsidP="00E77EF6">
      <w:pPr>
        <w:widowControl w:val="0"/>
        <w:spacing w:after="0" w:line="240" w:lineRule="auto"/>
        <w:contextualSpacing/>
        <w:rPr>
          <w:rFonts w:ascii="Arial" w:hAnsi="Arial" w:cs="Arial"/>
          <w:sz w:val="24"/>
          <w:szCs w:val="24"/>
        </w:rPr>
        <w:sectPr w:rsidR="00E77EF6" w:rsidRPr="00803BAA" w:rsidSect="009F1207">
          <w:type w:val="continuous"/>
          <w:pgSz w:w="12240" w:h="15840"/>
          <w:pgMar w:top="1440" w:right="1440" w:bottom="1440" w:left="1440" w:header="720" w:footer="720" w:gutter="0"/>
          <w:cols w:num="2" w:space="720"/>
          <w:titlePg/>
          <w:docGrid w:linePitch="360"/>
        </w:sectPr>
      </w:pPr>
    </w:p>
    <w:p w14:paraId="29DD5C0D" w14:textId="77777777" w:rsidR="00E77EF6" w:rsidRPr="00803BAA" w:rsidRDefault="00E77EF6" w:rsidP="00E77EF6">
      <w:pPr>
        <w:widowControl w:val="0"/>
        <w:spacing w:after="0" w:line="240" w:lineRule="auto"/>
        <w:contextualSpacing/>
        <w:rPr>
          <w:rFonts w:ascii="Arial" w:hAnsi="Arial" w:cs="Arial"/>
          <w:sz w:val="24"/>
          <w:szCs w:val="24"/>
        </w:rPr>
      </w:pPr>
      <w:r w:rsidRPr="00803BAA">
        <w:rPr>
          <w:rFonts w:ascii="Arial" w:hAnsi="Arial" w:cs="Arial"/>
          <w:b/>
          <w:sz w:val="24"/>
          <w:szCs w:val="24"/>
        </w:rPr>
        <w:t>Your</w:t>
      </w:r>
      <w:r w:rsidRPr="00803BAA">
        <w:rPr>
          <w:rFonts w:ascii="Arial" w:hAnsi="Arial" w:cs="Arial"/>
          <w:sz w:val="24"/>
          <w:szCs w:val="24"/>
        </w:rPr>
        <w:t xml:space="preserve">: possessive pronoun </w:t>
      </w:r>
    </w:p>
    <w:p w14:paraId="2C211772" w14:textId="5CBBB4C8" w:rsidR="00E77EF6" w:rsidRPr="00803BAA" w:rsidRDefault="00E77EF6" w:rsidP="00E77EF6">
      <w:pPr>
        <w:widowControl w:val="0"/>
        <w:spacing w:after="0" w:line="240" w:lineRule="auto"/>
        <w:contextualSpacing/>
        <w:rPr>
          <w:rFonts w:ascii="Arial" w:hAnsi="Arial" w:cs="Arial"/>
          <w:sz w:val="24"/>
          <w:szCs w:val="24"/>
        </w:rPr>
      </w:pPr>
      <w:r w:rsidRPr="00803BAA">
        <w:rPr>
          <w:rFonts w:ascii="Arial" w:hAnsi="Arial" w:cs="Arial"/>
          <w:b/>
          <w:sz w:val="24"/>
          <w:szCs w:val="24"/>
        </w:rPr>
        <w:t>You’re</w:t>
      </w:r>
      <w:r w:rsidRPr="00803BAA">
        <w:rPr>
          <w:rFonts w:ascii="Arial" w:hAnsi="Arial" w:cs="Arial"/>
          <w:sz w:val="24"/>
          <w:szCs w:val="24"/>
        </w:rPr>
        <w:t>: contraction for “you are”</w:t>
      </w:r>
      <w:r w:rsidR="0095693C">
        <w:rPr>
          <w:rFonts w:ascii="Arial" w:hAnsi="Arial" w:cs="Arial"/>
          <w:sz w:val="24"/>
          <w:szCs w:val="24"/>
        </w:rPr>
        <w:t xml:space="preserve"> </w:t>
      </w:r>
    </w:p>
    <w:p w14:paraId="0C8D3726" w14:textId="77777777" w:rsidR="00E77EF6" w:rsidRPr="00803BAA" w:rsidRDefault="00E77EF6" w:rsidP="00E77EF6">
      <w:pPr>
        <w:widowControl w:val="0"/>
        <w:spacing w:after="0" w:line="240" w:lineRule="auto"/>
        <w:contextualSpacing/>
        <w:rPr>
          <w:rFonts w:ascii="Arial" w:hAnsi="Arial" w:cs="Arial"/>
          <w:sz w:val="24"/>
          <w:szCs w:val="24"/>
        </w:rPr>
      </w:pPr>
      <w:proofErr w:type="spellStart"/>
      <w:r w:rsidRPr="00803BAA">
        <w:rPr>
          <w:rFonts w:ascii="Arial" w:hAnsi="Arial" w:cs="Arial"/>
          <w:b/>
          <w:sz w:val="24"/>
          <w:szCs w:val="24"/>
        </w:rPr>
        <w:t>Their</w:t>
      </w:r>
      <w:proofErr w:type="spellEnd"/>
      <w:r w:rsidRPr="00803BAA">
        <w:rPr>
          <w:rFonts w:ascii="Arial" w:hAnsi="Arial" w:cs="Arial"/>
          <w:sz w:val="24"/>
          <w:szCs w:val="24"/>
        </w:rPr>
        <w:t xml:space="preserve">: plural possessive pronoun </w:t>
      </w:r>
    </w:p>
    <w:p w14:paraId="20897244" w14:textId="77777777" w:rsidR="00E77EF6" w:rsidRPr="00803BAA" w:rsidRDefault="00E77EF6" w:rsidP="00E77EF6">
      <w:pPr>
        <w:widowControl w:val="0"/>
        <w:spacing w:after="0" w:line="240" w:lineRule="auto"/>
        <w:contextualSpacing/>
        <w:rPr>
          <w:rFonts w:ascii="Arial" w:hAnsi="Arial" w:cs="Arial"/>
          <w:sz w:val="24"/>
          <w:szCs w:val="24"/>
        </w:rPr>
      </w:pPr>
      <w:r w:rsidRPr="00803BAA">
        <w:rPr>
          <w:rFonts w:ascii="Arial" w:hAnsi="Arial" w:cs="Arial"/>
          <w:b/>
          <w:sz w:val="24"/>
          <w:szCs w:val="24"/>
        </w:rPr>
        <w:t>There</w:t>
      </w:r>
      <w:r w:rsidRPr="00803BAA">
        <w:rPr>
          <w:rFonts w:ascii="Arial" w:hAnsi="Arial" w:cs="Arial"/>
          <w:sz w:val="24"/>
          <w:szCs w:val="24"/>
        </w:rPr>
        <w:t xml:space="preserve">: directional </w:t>
      </w:r>
    </w:p>
    <w:p w14:paraId="53F15CCA" w14:textId="77777777" w:rsidR="00E77EF6" w:rsidRPr="00803BAA" w:rsidRDefault="00E77EF6" w:rsidP="00E77EF6">
      <w:pPr>
        <w:widowControl w:val="0"/>
        <w:spacing w:after="0" w:line="240" w:lineRule="auto"/>
        <w:contextualSpacing/>
        <w:rPr>
          <w:rFonts w:ascii="Arial" w:hAnsi="Arial" w:cs="Arial"/>
          <w:sz w:val="24"/>
          <w:szCs w:val="24"/>
        </w:rPr>
      </w:pPr>
      <w:r w:rsidRPr="00803BAA">
        <w:rPr>
          <w:rFonts w:ascii="Arial" w:hAnsi="Arial" w:cs="Arial"/>
          <w:b/>
          <w:sz w:val="24"/>
          <w:szCs w:val="24"/>
        </w:rPr>
        <w:t>They’re</w:t>
      </w:r>
      <w:r w:rsidRPr="00803BAA">
        <w:rPr>
          <w:rFonts w:ascii="Arial" w:hAnsi="Arial" w:cs="Arial"/>
          <w:sz w:val="24"/>
          <w:szCs w:val="24"/>
        </w:rPr>
        <w:t>: contraction for “they are”</w:t>
      </w:r>
    </w:p>
    <w:p w14:paraId="16B22811" w14:textId="37992685" w:rsidR="002443FC" w:rsidRPr="00803BAA" w:rsidRDefault="002443FC" w:rsidP="002443FC">
      <w:pPr>
        <w:spacing w:after="0" w:line="240" w:lineRule="auto"/>
        <w:contextualSpacing/>
        <w:rPr>
          <w:rFonts w:ascii="Arial" w:hAnsi="Arial" w:cs="Arial"/>
          <w:sz w:val="24"/>
          <w:szCs w:val="24"/>
        </w:rPr>
      </w:pPr>
    </w:p>
    <w:p w14:paraId="516DA7EF" w14:textId="54940E84" w:rsidR="002443FC" w:rsidRPr="00803BAA" w:rsidRDefault="002443FC" w:rsidP="002443FC">
      <w:pPr>
        <w:spacing w:after="120" w:line="240" w:lineRule="auto"/>
        <w:rPr>
          <w:rFonts w:ascii="Arial" w:hAnsi="Arial" w:cs="Arial"/>
          <w:b/>
          <w:sz w:val="24"/>
          <w:szCs w:val="24"/>
        </w:rPr>
      </w:pPr>
      <w:r w:rsidRPr="00373482">
        <w:rPr>
          <w:rStyle w:val="Heading1Char"/>
          <w:rFonts w:ascii="Arial" w:hAnsi="Arial" w:cs="Arial"/>
          <w:b/>
          <w:color w:val="auto"/>
          <w:sz w:val="24"/>
          <w:szCs w:val="24"/>
        </w:rPr>
        <w:t xml:space="preserve">Accept versus </w:t>
      </w:r>
      <w:proofErr w:type="gramStart"/>
      <w:r w:rsidRPr="00373482">
        <w:rPr>
          <w:rStyle w:val="Heading1Char"/>
          <w:rFonts w:ascii="Arial" w:hAnsi="Arial" w:cs="Arial"/>
          <w:b/>
          <w:color w:val="auto"/>
          <w:sz w:val="24"/>
          <w:szCs w:val="24"/>
        </w:rPr>
        <w:t>Except</w:t>
      </w:r>
      <w:proofErr w:type="gramEnd"/>
      <w:r w:rsidR="005B21E5" w:rsidRPr="00803BAA">
        <w:rPr>
          <w:rStyle w:val="Heading1Char"/>
          <w:rFonts w:ascii="Arial" w:hAnsi="Arial" w:cs="Arial"/>
          <w:color w:val="auto"/>
          <w:sz w:val="24"/>
          <w:szCs w:val="24"/>
        </w:rPr>
        <w:br/>
      </w:r>
      <w:r w:rsidRPr="00803BAA">
        <w:rPr>
          <w:rFonts w:ascii="Arial" w:hAnsi="Arial" w:cs="Arial"/>
          <w:sz w:val="24"/>
          <w:szCs w:val="24"/>
        </w:rPr>
        <w:t>To “accept” is to receive; to “except” is to exclude.</w:t>
      </w:r>
    </w:p>
    <w:p w14:paraId="34DFE4FC" w14:textId="23E55DE5" w:rsidR="002443FC" w:rsidRPr="00803BAA" w:rsidRDefault="002443FC" w:rsidP="002443FC">
      <w:pPr>
        <w:spacing w:after="120" w:line="240" w:lineRule="auto"/>
        <w:rPr>
          <w:rFonts w:ascii="Arial" w:hAnsi="Arial" w:cs="Arial"/>
          <w:b/>
          <w:sz w:val="24"/>
          <w:szCs w:val="24"/>
        </w:rPr>
      </w:pPr>
      <w:r w:rsidRPr="00373482">
        <w:rPr>
          <w:rStyle w:val="Heading1Char"/>
          <w:rFonts w:ascii="Arial" w:hAnsi="Arial" w:cs="Arial"/>
          <w:b/>
          <w:color w:val="auto"/>
          <w:sz w:val="24"/>
          <w:szCs w:val="24"/>
        </w:rPr>
        <w:t>Advice versus Advise</w:t>
      </w:r>
      <w:r w:rsidR="005B21E5" w:rsidRPr="00803BAA">
        <w:rPr>
          <w:rStyle w:val="Heading1Char"/>
          <w:rFonts w:ascii="Arial" w:hAnsi="Arial" w:cs="Arial"/>
          <w:color w:val="auto"/>
          <w:sz w:val="24"/>
          <w:szCs w:val="24"/>
        </w:rPr>
        <w:br/>
      </w:r>
      <w:r w:rsidRPr="00803BAA">
        <w:rPr>
          <w:rFonts w:ascii="Arial" w:hAnsi="Arial" w:cs="Arial"/>
          <w:sz w:val="24"/>
          <w:szCs w:val="24"/>
        </w:rPr>
        <w:t xml:space="preserve">“Advice” is a noun that is a </w:t>
      </w:r>
      <w:r w:rsidR="00AA0705" w:rsidRPr="00803BAA">
        <w:rPr>
          <w:rFonts w:ascii="Arial" w:hAnsi="Arial" w:cs="Arial"/>
          <w:sz w:val="24"/>
          <w:szCs w:val="24"/>
        </w:rPr>
        <w:t>suggestion</w:t>
      </w:r>
      <w:r w:rsidRPr="00803BAA">
        <w:rPr>
          <w:rFonts w:ascii="Arial" w:hAnsi="Arial" w:cs="Arial"/>
          <w:sz w:val="24"/>
          <w:szCs w:val="24"/>
        </w:rPr>
        <w:t xml:space="preserve"> for an appropriate course of action. To “advise” is to give advice to or offer a suggestion to another person.</w:t>
      </w:r>
    </w:p>
    <w:p w14:paraId="6C3825A2" w14:textId="2CF850A7" w:rsidR="002443FC" w:rsidRPr="00803BAA" w:rsidRDefault="002443FC" w:rsidP="002443FC">
      <w:pPr>
        <w:spacing w:after="120" w:line="240" w:lineRule="auto"/>
        <w:rPr>
          <w:rFonts w:ascii="Arial" w:hAnsi="Arial" w:cs="Arial"/>
          <w:b/>
          <w:sz w:val="24"/>
          <w:szCs w:val="24"/>
        </w:rPr>
      </w:pPr>
      <w:r w:rsidRPr="00373482">
        <w:rPr>
          <w:rStyle w:val="Heading1Char"/>
          <w:rFonts w:ascii="Arial" w:hAnsi="Arial" w:cs="Arial"/>
          <w:b/>
          <w:color w:val="auto"/>
          <w:sz w:val="24"/>
          <w:szCs w:val="24"/>
        </w:rPr>
        <w:t>Affect versus Effect</w:t>
      </w:r>
      <w:r w:rsidR="005B21E5" w:rsidRPr="00803BAA">
        <w:rPr>
          <w:rFonts w:ascii="Arial" w:hAnsi="Arial" w:cs="Arial"/>
          <w:b/>
          <w:sz w:val="24"/>
          <w:szCs w:val="24"/>
        </w:rPr>
        <w:br/>
      </w:r>
      <w:proofErr w:type="gramStart"/>
      <w:r w:rsidR="00AA0705" w:rsidRPr="00803BAA">
        <w:rPr>
          <w:rFonts w:ascii="Arial" w:hAnsi="Arial" w:cs="Arial"/>
          <w:sz w:val="24"/>
          <w:szCs w:val="24"/>
        </w:rPr>
        <w:t>These</w:t>
      </w:r>
      <w:proofErr w:type="gramEnd"/>
      <w:r w:rsidR="00AA0705" w:rsidRPr="00803BAA">
        <w:rPr>
          <w:rFonts w:ascii="Arial" w:hAnsi="Arial" w:cs="Arial"/>
          <w:sz w:val="24"/>
          <w:szCs w:val="24"/>
        </w:rPr>
        <w:t xml:space="preserve"> words are confusing because though </w:t>
      </w:r>
      <w:r w:rsidRPr="00803BAA">
        <w:rPr>
          <w:rFonts w:ascii="Arial" w:hAnsi="Arial" w:cs="Arial"/>
          <w:sz w:val="24"/>
          <w:szCs w:val="24"/>
        </w:rPr>
        <w:t>“Affect”</w:t>
      </w:r>
      <w:r w:rsidR="00AA0705" w:rsidRPr="00803BAA">
        <w:rPr>
          <w:rFonts w:ascii="Arial" w:hAnsi="Arial" w:cs="Arial"/>
          <w:sz w:val="24"/>
          <w:szCs w:val="24"/>
        </w:rPr>
        <w:t xml:space="preserve"> can be a noun, it is usually a verb</w:t>
      </w:r>
      <w:r w:rsidR="009F1207" w:rsidRPr="00803BAA">
        <w:rPr>
          <w:rFonts w:ascii="Arial" w:hAnsi="Arial" w:cs="Arial"/>
          <w:sz w:val="24"/>
          <w:szCs w:val="24"/>
        </w:rPr>
        <w:t xml:space="preserve"> and means</w:t>
      </w:r>
      <w:r w:rsidRPr="00803BAA">
        <w:rPr>
          <w:rFonts w:ascii="Arial" w:hAnsi="Arial" w:cs="Arial"/>
          <w:sz w:val="24"/>
          <w:szCs w:val="24"/>
        </w:rPr>
        <w:t xml:space="preserve"> to have an influence on, to impress or to move, or to produce a change in something or someone. </w:t>
      </w:r>
      <w:r w:rsidR="00AA0705" w:rsidRPr="00803BAA">
        <w:rPr>
          <w:rFonts w:ascii="Arial" w:hAnsi="Arial" w:cs="Arial"/>
          <w:sz w:val="24"/>
          <w:szCs w:val="24"/>
        </w:rPr>
        <w:t xml:space="preserve">Also, while </w:t>
      </w:r>
      <w:r w:rsidRPr="00803BAA">
        <w:rPr>
          <w:rFonts w:ascii="Arial" w:hAnsi="Arial" w:cs="Arial"/>
          <w:sz w:val="24"/>
          <w:szCs w:val="24"/>
        </w:rPr>
        <w:t>“Effect”</w:t>
      </w:r>
      <w:r w:rsidR="00AA0705" w:rsidRPr="00803BAA">
        <w:rPr>
          <w:rFonts w:ascii="Arial" w:hAnsi="Arial" w:cs="Arial"/>
          <w:sz w:val="24"/>
          <w:szCs w:val="24"/>
        </w:rPr>
        <w:t xml:space="preserve"> can be used as a verb, it</w:t>
      </w:r>
      <w:r w:rsidR="009F1207" w:rsidRPr="00803BAA">
        <w:rPr>
          <w:rFonts w:ascii="Arial" w:hAnsi="Arial" w:cs="Arial"/>
          <w:sz w:val="24"/>
          <w:szCs w:val="24"/>
        </w:rPr>
        <w:t xml:space="preserve"> is typically </w:t>
      </w:r>
      <w:r w:rsidRPr="00803BAA">
        <w:rPr>
          <w:rFonts w:ascii="Arial" w:hAnsi="Arial" w:cs="Arial"/>
          <w:sz w:val="24"/>
          <w:szCs w:val="24"/>
        </w:rPr>
        <w:t>a noun</w:t>
      </w:r>
      <w:r w:rsidR="009F1207" w:rsidRPr="00803BAA">
        <w:rPr>
          <w:rFonts w:ascii="Arial" w:hAnsi="Arial" w:cs="Arial"/>
          <w:sz w:val="24"/>
          <w:szCs w:val="24"/>
        </w:rPr>
        <w:t xml:space="preserve"> and means</w:t>
      </w:r>
      <w:r w:rsidRPr="00803BAA">
        <w:rPr>
          <w:rFonts w:ascii="Arial" w:hAnsi="Arial" w:cs="Arial"/>
          <w:sz w:val="24"/>
          <w:szCs w:val="24"/>
        </w:rPr>
        <w:t xml:space="preserve"> a result of an action or cause.</w:t>
      </w:r>
    </w:p>
    <w:p w14:paraId="2F742C33" w14:textId="5052A884" w:rsidR="002443FC" w:rsidRPr="00803BAA" w:rsidRDefault="002443FC" w:rsidP="002443FC">
      <w:pPr>
        <w:spacing w:after="120" w:line="240" w:lineRule="auto"/>
        <w:rPr>
          <w:rFonts w:ascii="Arial" w:hAnsi="Arial" w:cs="Arial"/>
          <w:b/>
          <w:sz w:val="24"/>
          <w:szCs w:val="24"/>
        </w:rPr>
      </w:pPr>
      <w:r w:rsidRPr="00373482">
        <w:rPr>
          <w:rStyle w:val="Heading1Char"/>
          <w:rFonts w:ascii="Arial" w:hAnsi="Arial" w:cs="Arial"/>
          <w:b/>
          <w:color w:val="auto"/>
          <w:sz w:val="24"/>
          <w:szCs w:val="24"/>
        </w:rPr>
        <w:t>Allot versus A lot</w:t>
      </w:r>
      <w:r w:rsidR="005B21E5" w:rsidRPr="00803BAA">
        <w:rPr>
          <w:rStyle w:val="Heading1Char"/>
          <w:rFonts w:ascii="Arial" w:hAnsi="Arial" w:cs="Arial"/>
          <w:color w:val="auto"/>
          <w:sz w:val="24"/>
          <w:szCs w:val="24"/>
        </w:rPr>
        <w:br/>
      </w:r>
      <w:r w:rsidRPr="00803BAA">
        <w:rPr>
          <w:rFonts w:ascii="Arial" w:hAnsi="Arial" w:cs="Arial"/>
          <w:sz w:val="24"/>
          <w:szCs w:val="24"/>
        </w:rPr>
        <w:t>“Allot” is to distribute something. “A lot” is a large extent, or to a large extent.</w:t>
      </w:r>
      <w:r w:rsidR="005B21E5" w:rsidRPr="00803BAA">
        <w:rPr>
          <w:rFonts w:ascii="Arial" w:hAnsi="Arial" w:cs="Arial"/>
          <w:sz w:val="24"/>
          <w:szCs w:val="24"/>
        </w:rPr>
        <w:t xml:space="preserve"> The word “</w:t>
      </w:r>
      <w:proofErr w:type="spellStart"/>
      <w:r w:rsidR="005B21E5" w:rsidRPr="00803BAA">
        <w:rPr>
          <w:rFonts w:ascii="Arial" w:hAnsi="Arial" w:cs="Arial"/>
          <w:sz w:val="24"/>
          <w:szCs w:val="24"/>
        </w:rPr>
        <w:t>alot</w:t>
      </w:r>
      <w:proofErr w:type="spellEnd"/>
      <w:r w:rsidR="005B21E5" w:rsidRPr="00803BAA">
        <w:rPr>
          <w:rFonts w:ascii="Arial" w:hAnsi="Arial" w:cs="Arial"/>
          <w:sz w:val="24"/>
          <w:szCs w:val="24"/>
        </w:rPr>
        <w:t>” does not exist.</w:t>
      </w:r>
    </w:p>
    <w:p w14:paraId="5280ED08" w14:textId="04D87ECF" w:rsidR="002443FC" w:rsidRPr="00803BAA" w:rsidRDefault="002443FC" w:rsidP="002443FC">
      <w:pPr>
        <w:spacing w:after="120" w:line="240" w:lineRule="auto"/>
        <w:rPr>
          <w:rFonts w:ascii="Arial" w:hAnsi="Arial" w:cs="Arial"/>
          <w:b/>
          <w:sz w:val="24"/>
          <w:szCs w:val="24"/>
        </w:rPr>
      </w:pPr>
      <w:r w:rsidRPr="00373482">
        <w:rPr>
          <w:rStyle w:val="Heading1Char"/>
          <w:rFonts w:ascii="Arial" w:hAnsi="Arial" w:cs="Arial"/>
          <w:b/>
          <w:color w:val="auto"/>
          <w:sz w:val="24"/>
          <w:szCs w:val="24"/>
        </w:rPr>
        <w:t>Aloud versus Allowed</w:t>
      </w:r>
      <w:r w:rsidR="005B21E5" w:rsidRPr="00803BAA">
        <w:rPr>
          <w:rStyle w:val="Heading1Char"/>
          <w:rFonts w:ascii="Arial" w:hAnsi="Arial" w:cs="Arial"/>
          <w:color w:val="auto"/>
          <w:sz w:val="24"/>
          <w:szCs w:val="24"/>
        </w:rPr>
        <w:br/>
      </w:r>
      <w:r w:rsidRPr="00803BAA">
        <w:rPr>
          <w:rFonts w:ascii="Arial" w:hAnsi="Arial" w:cs="Arial"/>
          <w:sz w:val="24"/>
          <w:szCs w:val="24"/>
        </w:rPr>
        <w:t>“Aloud” is verbally using one’s voice. “Allowed” is to make possible through a specific action or lack of action for something to happen.</w:t>
      </w:r>
    </w:p>
    <w:p w14:paraId="5146FF24" w14:textId="2E9E60CA" w:rsidR="002443FC" w:rsidRPr="00803BAA" w:rsidRDefault="002443FC" w:rsidP="002443FC">
      <w:pPr>
        <w:spacing w:after="120" w:line="240" w:lineRule="auto"/>
        <w:rPr>
          <w:rFonts w:ascii="Arial" w:hAnsi="Arial" w:cs="Arial"/>
          <w:b/>
          <w:sz w:val="24"/>
          <w:szCs w:val="24"/>
        </w:rPr>
      </w:pPr>
      <w:r w:rsidRPr="00373482">
        <w:rPr>
          <w:rStyle w:val="Heading1Char"/>
          <w:rFonts w:ascii="Arial" w:hAnsi="Arial" w:cs="Arial"/>
          <w:b/>
          <w:color w:val="auto"/>
          <w:sz w:val="24"/>
          <w:szCs w:val="24"/>
        </w:rPr>
        <w:t>Already versus All ready</w:t>
      </w:r>
      <w:r w:rsidR="005B21E5" w:rsidRPr="00803BAA">
        <w:rPr>
          <w:rStyle w:val="Heading1Char"/>
          <w:rFonts w:ascii="Arial" w:hAnsi="Arial" w:cs="Arial"/>
          <w:color w:val="auto"/>
          <w:sz w:val="24"/>
          <w:szCs w:val="24"/>
        </w:rPr>
        <w:br/>
      </w:r>
      <w:r w:rsidRPr="00803BAA">
        <w:rPr>
          <w:rFonts w:ascii="Arial" w:hAnsi="Arial" w:cs="Arial"/>
          <w:sz w:val="24"/>
          <w:szCs w:val="24"/>
        </w:rPr>
        <w:t>“Already” is an adverb used to describe something that has happened before a certain time. To be “all ready” means to be completely prepared.</w:t>
      </w:r>
    </w:p>
    <w:p w14:paraId="21EEC714" w14:textId="104C40F6" w:rsidR="002443FC" w:rsidRPr="00803BAA" w:rsidRDefault="002443FC" w:rsidP="002443FC">
      <w:pPr>
        <w:spacing w:after="120" w:line="240" w:lineRule="auto"/>
        <w:rPr>
          <w:rFonts w:ascii="Arial" w:hAnsi="Arial" w:cs="Arial"/>
          <w:b/>
          <w:sz w:val="24"/>
          <w:szCs w:val="24"/>
        </w:rPr>
      </w:pPr>
      <w:r w:rsidRPr="00373482">
        <w:rPr>
          <w:rStyle w:val="Heading1Char"/>
          <w:rFonts w:ascii="Arial" w:hAnsi="Arial" w:cs="Arial"/>
          <w:b/>
          <w:color w:val="auto"/>
          <w:sz w:val="24"/>
          <w:szCs w:val="24"/>
        </w:rPr>
        <w:t>Breath versus Breathe</w:t>
      </w:r>
      <w:r w:rsidR="005B21E5" w:rsidRPr="00803BAA">
        <w:rPr>
          <w:rFonts w:ascii="Arial" w:hAnsi="Arial" w:cs="Arial"/>
          <w:b/>
          <w:sz w:val="24"/>
          <w:szCs w:val="24"/>
        </w:rPr>
        <w:br/>
      </w:r>
      <w:r w:rsidRPr="00803BAA">
        <w:rPr>
          <w:rFonts w:ascii="Arial" w:hAnsi="Arial" w:cs="Arial"/>
          <w:sz w:val="24"/>
          <w:szCs w:val="24"/>
        </w:rPr>
        <w:t>“Breath” is a noun for the air that is taken in and expelled during breathing. “Breathe” is a verb for the action of taking in air and expelling it.</w:t>
      </w:r>
    </w:p>
    <w:p w14:paraId="2F8DBB92" w14:textId="640E5D34" w:rsidR="002443FC" w:rsidRPr="00803BAA" w:rsidRDefault="002443FC" w:rsidP="002443FC">
      <w:pPr>
        <w:spacing w:after="120" w:line="240" w:lineRule="auto"/>
        <w:rPr>
          <w:rFonts w:ascii="Arial" w:hAnsi="Arial" w:cs="Arial"/>
          <w:sz w:val="24"/>
          <w:szCs w:val="24"/>
        </w:rPr>
      </w:pPr>
      <w:r w:rsidRPr="00373482">
        <w:rPr>
          <w:rStyle w:val="Heading1Char"/>
          <w:rFonts w:ascii="Arial" w:hAnsi="Arial" w:cs="Arial"/>
          <w:b/>
          <w:color w:val="auto"/>
          <w:sz w:val="24"/>
          <w:szCs w:val="24"/>
        </w:rPr>
        <w:lastRenderedPageBreak/>
        <w:t>Lose versus Loose</w:t>
      </w:r>
      <w:r w:rsidR="005B21E5" w:rsidRPr="00803BAA">
        <w:rPr>
          <w:rStyle w:val="Heading1Char"/>
          <w:rFonts w:ascii="Arial" w:hAnsi="Arial" w:cs="Arial"/>
          <w:color w:val="auto"/>
          <w:sz w:val="24"/>
          <w:szCs w:val="24"/>
        </w:rPr>
        <w:br/>
      </w:r>
      <w:proofErr w:type="gramStart"/>
      <w:r w:rsidRPr="00803BAA">
        <w:rPr>
          <w:rFonts w:ascii="Arial" w:hAnsi="Arial" w:cs="Arial"/>
          <w:sz w:val="24"/>
          <w:szCs w:val="24"/>
        </w:rPr>
        <w:t>To</w:t>
      </w:r>
      <w:proofErr w:type="gramEnd"/>
      <w:r w:rsidRPr="00803BAA">
        <w:rPr>
          <w:rFonts w:ascii="Arial" w:hAnsi="Arial" w:cs="Arial"/>
          <w:sz w:val="24"/>
          <w:szCs w:val="24"/>
        </w:rPr>
        <w:t xml:space="preserve"> “lose” means failure to do or to achieve something. “Loose” is an adjective for not tight, or free from constraint.</w:t>
      </w:r>
    </w:p>
    <w:p w14:paraId="5C982374" w14:textId="25286866" w:rsidR="00C015A7" w:rsidRPr="00803BAA" w:rsidRDefault="00C015A7" w:rsidP="00C015A7">
      <w:pPr>
        <w:spacing w:after="120" w:line="240" w:lineRule="auto"/>
        <w:rPr>
          <w:rFonts w:ascii="Arial" w:hAnsi="Arial" w:cs="Arial"/>
          <w:sz w:val="24"/>
          <w:szCs w:val="24"/>
        </w:rPr>
      </w:pPr>
      <w:r w:rsidRPr="00373482">
        <w:rPr>
          <w:rStyle w:val="Heading1Char"/>
          <w:rFonts w:ascii="Arial" w:hAnsi="Arial" w:cs="Arial"/>
          <w:b/>
          <w:color w:val="auto"/>
          <w:sz w:val="24"/>
          <w:szCs w:val="24"/>
        </w:rPr>
        <w:t>Then versus Than</w:t>
      </w:r>
      <w:r w:rsidRPr="00803BAA">
        <w:rPr>
          <w:rStyle w:val="Heading1Char"/>
          <w:rFonts w:ascii="Arial" w:hAnsi="Arial" w:cs="Arial"/>
          <w:color w:val="auto"/>
          <w:sz w:val="24"/>
          <w:szCs w:val="24"/>
        </w:rPr>
        <w:br/>
      </w:r>
      <w:r w:rsidRPr="00803BAA">
        <w:rPr>
          <w:rFonts w:ascii="Arial" w:hAnsi="Arial" w:cs="Arial"/>
          <w:sz w:val="24"/>
          <w:szCs w:val="24"/>
        </w:rPr>
        <w:t xml:space="preserve">“Then” refers to </w:t>
      </w:r>
      <w:r w:rsidR="008577B1" w:rsidRPr="00803BAA">
        <w:rPr>
          <w:rFonts w:ascii="Arial" w:hAnsi="Arial" w:cs="Arial"/>
          <w:sz w:val="24"/>
          <w:szCs w:val="24"/>
        </w:rPr>
        <w:t>express a sense of time (what comes next or what once was). “Than” is used to set up a comparison between two things.</w:t>
      </w:r>
    </w:p>
    <w:p w14:paraId="6E7ABA51" w14:textId="77777777" w:rsidR="009F1207" w:rsidRPr="00803BAA" w:rsidRDefault="002443FC" w:rsidP="002443FC">
      <w:pPr>
        <w:spacing w:after="120" w:line="240" w:lineRule="auto"/>
        <w:rPr>
          <w:rFonts w:ascii="Arial" w:hAnsi="Arial" w:cs="Arial"/>
          <w:sz w:val="24"/>
          <w:szCs w:val="24"/>
        </w:rPr>
      </w:pPr>
      <w:r w:rsidRPr="00373482">
        <w:rPr>
          <w:rStyle w:val="Heading1Char"/>
          <w:rFonts w:ascii="Arial" w:hAnsi="Arial" w:cs="Arial"/>
          <w:b/>
          <w:color w:val="auto"/>
          <w:sz w:val="24"/>
          <w:szCs w:val="24"/>
        </w:rPr>
        <w:t>Whether versus Weather</w:t>
      </w:r>
      <w:r w:rsidR="005B21E5" w:rsidRPr="00803BAA">
        <w:rPr>
          <w:rStyle w:val="Heading1Char"/>
          <w:rFonts w:ascii="Arial" w:hAnsi="Arial" w:cs="Arial"/>
          <w:color w:val="auto"/>
          <w:sz w:val="24"/>
          <w:szCs w:val="24"/>
        </w:rPr>
        <w:br/>
      </w:r>
      <w:r w:rsidRPr="00803BAA">
        <w:rPr>
          <w:rFonts w:ascii="Arial" w:hAnsi="Arial" w:cs="Arial"/>
          <w:sz w:val="24"/>
          <w:szCs w:val="24"/>
        </w:rPr>
        <w:t>“Whether” introduces two alternatives. “Weather” is the atmospheric conditions that comprise the state of the atmosphere, such as temperature, wind, and precipitation.</w:t>
      </w:r>
    </w:p>
    <w:p w14:paraId="11A0ADB6" w14:textId="77777777" w:rsidR="00AF3B3C" w:rsidRPr="00803BAA" w:rsidRDefault="00C015A7" w:rsidP="00AF3B3C">
      <w:pPr>
        <w:spacing w:line="240" w:lineRule="auto"/>
        <w:rPr>
          <w:rFonts w:ascii="Arial" w:hAnsi="Arial" w:cs="Arial"/>
          <w:sz w:val="24"/>
          <w:szCs w:val="24"/>
        </w:rPr>
      </w:pPr>
      <w:r w:rsidRPr="00373482">
        <w:rPr>
          <w:rStyle w:val="Heading1Char"/>
          <w:rFonts w:ascii="Arial" w:hAnsi="Arial" w:cs="Arial"/>
          <w:b/>
          <w:color w:val="auto"/>
          <w:sz w:val="24"/>
          <w:szCs w:val="24"/>
        </w:rPr>
        <w:t>Who versus Whom</w:t>
      </w:r>
      <w:r w:rsidRPr="00803BAA">
        <w:rPr>
          <w:rFonts w:ascii="Arial" w:hAnsi="Arial" w:cs="Arial"/>
          <w:b/>
          <w:sz w:val="24"/>
          <w:szCs w:val="24"/>
        </w:rPr>
        <w:br/>
      </w:r>
      <w:r w:rsidR="00AF3B3C" w:rsidRPr="00803BAA">
        <w:rPr>
          <w:rFonts w:ascii="Arial" w:hAnsi="Arial" w:cs="Arial"/>
          <w:sz w:val="24"/>
          <w:szCs w:val="24"/>
        </w:rPr>
        <w:t>“Who” is a subjective pronoun and is used to refer to the subject of a sentence. “Whom” is an objective pronoun and is used to refer to the object of a sentence.</w:t>
      </w:r>
    </w:p>
    <w:p w14:paraId="5405C69D" w14:textId="28A1CFDA" w:rsidR="002443FC" w:rsidRPr="00803BAA" w:rsidRDefault="002443FC" w:rsidP="002443FC">
      <w:pPr>
        <w:spacing w:after="120" w:line="240" w:lineRule="auto"/>
        <w:rPr>
          <w:rFonts w:ascii="Arial" w:hAnsi="Arial" w:cs="Arial"/>
          <w:sz w:val="24"/>
          <w:szCs w:val="24"/>
        </w:rPr>
      </w:pPr>
    </w:p>
    <w:p w14:paraId="7CA16905" w14:textId="77777777" w:rsidR="002443FC" w:rsidRPr="00803BAA" w:rsidRDefault="002443FC" w:rsidP="00266C1B">
      <w:pPr>
        <w:pStyle w:val="Heading1"/>
        <w:jc w:val="center"/>
        <w:rPr>
          <w:rFonts w:ascii="Arial" w:hAnsi="Arial" w:cs="Arial"/>
          <w:b/>
          <w:color w:val="auto"/>
          <w:sz w:val="24"/>
          <w:szCs w:val="24"/>
        </w:rPr>
      </w:pPr>
      <w:r w:rsidRPr="00803BAA">
        <w:rPr>
          <w:rFonts w:ascii="Arial" w:hAnsi="Arial" w:cs="Arial"/>
          <w:b/>
          <w:color w:val="auto"/>
          <w:sz w:val="24"/>
          <w:szCs w:val="24"/>
        </w:rPr>
        <w:t>Exercise</w:t>
      </w:r>
    </w:p>
    <w:p w14:paraId="5746EBE9" w14:textId="79EAAC78" w:rsidR="002443FC" w:rsidRPr="00803BAA" w:rsidRDefault="002443FC" w:rsidP="00803BAA">
      <w:pPr>
        <w:rPr>
          <w:rFonts w:ascii="Arial" w:hAnsi="Arial" w:cs="Arial"/>
          <w:sz w:val="24"/>
          <w:szCs w:val="24"/>
        </w:rPr>
      </w:pPr>
      <w:r w:rsidRPr="00803BAA">
        <w:rPr>
          <w:rFonts w:ascii="Arial" w:hAnsi="Arial" w:cs="Arial"/>
          <w:sz w:val="24"/>
          <w:szCs w:val="24"/>
        </w:rPr>
        <w:t xml:space="preserve">Read the following paragraph and circle which word fits best for each sentence. If you get stuck, look for context clues and refer to the definitions </w:t>
      </w:r>
      <w:bookmarkStart w:id="0" w:name="_GoBack"/>
      <w:bookmarkEnd w:id="0"/>
      <w:r w:rsidRPr="00803BAA">
        <w:rPr>
          <w:rFonts w:ascii="Arial" w:hAnsi="Arial" w:cs="Arial"/>
          <w:sz w:val="24"/>
          <w:szCs w:val="24"/>
        </w:rPr>
        <w:t>above.</w:t>
      </w:r>
    </w:p>
    <w:p w14:paraId="56D536AA" w14:textId="77777777" w:rsidR="002443FC" w:rsidRPr="00803BAA" w:rsidRDefault="002443FC" w:rsidP="00266C1B">
      <w:pPr>
        <w:pStyle w:val="Heading1"/>
        <w:rPr>
          <w:rFonts w:ascii="Arial" w:hAnsi="Arial" w:cs="Arial"/>
          <w:color w:val="auto"/>
          <w:sz w:val="24"/>
          <w:szCs w:val="24"/>
        </w:rPr>
      </w:pPr>
    </w:p>
    <w:p w14:paraId="679400EE" w14:textId="2C03612A" w:rsidR="002443FC" w:rsidRPr="00803BAA" w:rsidRDefault="008577B1" w:rsidP="00D4007A">
      <w:pPr>
        <w:spacing w:after="0" w:line="480" w:lineRule="auto"/>
        <w:ind w:firstLine="720"/>
        <w:rPr>
          <w:rFonts w:ascii="Arial" w:hAnsi="Arial" w:cs="Arial"/>
          <w:sz w:val="24"/>
          <w:szCs w:val="24"/>
        </w:rPr>
      </w:pPr>
      <w:r w:rsidRPr="00803BAA">
        <w:rPr>
          <w:rFonts w:ascii="Arial" w:hAnsi="Arial" w:cs="Arial"/>
          <w:sz w:val="24"/>
          <w:szCs w:val="24"/>
        </w:rPr>
        <w:t>I took a deep (breathe/</w:t>
      </w:r>
      <w:r w:rsidR="002443FC" w:rsidRPr="00803BAA">
        <w:rPr>
          <w:rFonts w:ascii="Arial" w:hAnsi="Arial" w:cs="Arial"/>
          <w:sz w:val="24"/>
          <w:szCs w:val="24"/>
        </w:rPr>
        <w:t>breath) as I c</w:t>
      </w:r>
      <w:r w:rsidRPr="00803BAA">
        <w:rPr>
          <w:rFonts w:ascii="Arial" w:hAnsi="Arial" w:cs="Arial"/>
          <w:sz w:val="24"/>
          <w:szCs w:val="24"/>
        </w:rPr>
        <w:t>hecked my grade for my math exam</w:t>
      </w:r>
      <w:r w:rsidR="006C5563" w:rsidRPr="00803BAA">
        <w:rPr>
          <w:rFonts w:ascii="Arial" w:hAnsi="Arial" w:cs="Arial"/>
          <w:sz w:val="24"/>
          <w:szCs w:val="24"/>
        </w:rPr>
        <w:t>. (Its/</w:t>
      </w:r>
      <w:proofErr w:type="gramStart"/>
      <w:r w:rsidR="006C5563" w:rsidRPr="00803BAA">
        <w:rPr>
          <w:rFonts w:ascii="Arial" w:hAnsi="Arial" w:cs="Arial"/>
          <w:sz w:val="24"/>
          <w:szCs w:val="24"/>
        </w:rPr>
        <w:t>It’s</w:t>
      </w:r>
      <w:proofErr w:type="gramEnd"/>
      <w:r w:rsidR="006C5563" w:rsidRPr="00803BAA">
        <w:rPr>
          <w:rFonts w:ascii="Arial" w:hAnsi="Arial" w:cs="Arial"/>
          <w:sz w:val="24"/>
          <w:szCs w:val="24"/>
        </w:rPr>
        <w:t>) disappointing to see how much</w:t>
      </w:r>
      <w:r w:rsidR="002443FC" w:rsidRPr="00803BAA">
        <w:rPr>
          <w:rFonts w:ascii="Arial" w:hAnsi="Arial" w:cs="Arial"/>
          <w:sz w:val="24"/>
          <w:szCs w:val="24"/>
        </w:rPr>
        <w:t xml:space="preserve"> lower </w:t>
      </w:r>
      <w:r w:rsidR="006C5563" w:rsidRPr="00803BAA">
        <w:rPr>
          <w:rFonts w:ascii="Arial" w:hAnsi="Arial" w:cs="Arial"/>
          <w:sz w:val="24"/>
          <w:szCs w:val="24"/>
        </w:rPr>
        <w:t>my GPA had fallen</w:t>
      </w:r>
      <w:r w:rsidRPr="00803BAA">
        <w:rPr>
          <w:rFonts w:ascii="Arial" w:hAnsi="Arial" w:cs="Arial"/>
          <w:sz w:val="24"/>
          <w:szCs w:val="24"/>
        </w:rPr>
        <w:t>, but I knew I had to (accept/</w:t>
      </w:r>
      <w:r w:rsidR="002443FC" w:rsidRPr="00803BAA">
        <w:rPr>
          <w:rFonts w:ascii="Arial" w:hAnsi="Arial" w:cs="Arial"/>
          <w:sz w:val="24"/>
          <w:szCs w:val="24"/>
        </w:rPr>
        <w:t>except) the grade I earned. I asked my math professor what I should do to i</w:t>
      </w:r>
      <w:r w:rsidRPr="00803BAA">
        <w:rPr>
          <w:rFonts w:ascii="Arial" w:hAnsi="Arial" w:cs="Arial"/>
          <w:sz w:val="24"/>
          <w:szCs w:val="24"/>
        </w:rPr>
        <w:t>mprove my grades. She (advised/</w:t>
      </w:r>
      <w:proofErr w:type="spellStart"/>
      <w:r w:rsidR="002443FC" w:rsidRPr="00803BAA">
        <w:rPr>
          <w:rFonts w:ascii="Arial" w:hAnsi="Arial" w:cs="Arial"/>
          <w:sz w:val="24"/>
          <w:szCs w:val="24"/>
        </w:rPr>
        <w:t>adviced</w:t>
      </w:r>
      <w:proofErr w:type="spellEnd"/>
      <w:r w:rsidR="002443FC" w:rsidRPr="00803BAA">
        <w:rPr>
          <w:rFonts w:ascii="Arial" w:hAnsi="Arial" w:cs="Arial"/>
          <w:sz w:val="24"/>
          <w:szCs w:val="24"/>
        </w:rPr>
        <w:t xml:space="preserve">) me to seek tutoring. She also told me </w:t>
      </w:r>
      <w:r w:rsidR="006C5563" w:rsidRPr="00803BAA">
        <w:rPr>
          <w:rFonts w:ascii="Arial" w:hAnsi="Arial" w:cs="Arial"/>
          <w:sz w:val="24"/>
          <w:szCs w:val="24"/>
        </w:rPr>
        <w:t>(</w:t>
      </w:r>
      <w:r w:rsidR="002443FC" w:rsidRPr="00803BAA">
        <w:rPr>
          <w:rFonts w:ascii="Arial" w:hAnsi="Arial" w:cs="Arial"/>
          <w:sz w:val="24"/>
          <w:szCs w:val="24"/>
        </w:rPr>
        <w:t>to</w:t>
      </w:r>
      <w:r w:rsidR="006C5563" w:rsidRPr="00803BAA">
        <w:rPr>
          <w:rFonts w:ascii="Arial" w:hAnsi="Arial" w:cs="Arial"/>
          <w:sz w:val="24"/>
          <w:szCs w:val="24"/>
        </w:rPr>
        <w:t>/too/two)</w:t>
      </w:r>
      <w:r w:rsidR="002443FC" w:rsidRPr="00803BAA">
        <w:rPr>
          <w:rFonts w:ascii="Arial" w:hAnsi="Arial" w:cs="Arial"/>
          <w:sz w:val="24"/>
          <w:szCs w:val="24"/>
        </w:rPr>
        <w:t xml:space="preserve"> talk to Clark, (who/whom) is the in-class math tutor. During the rest of the semester, I did those things and </w:t>
      </w:r>
      <w:r w:rsidR="006C5563" w:rsidRPr="00803BAA">
        <w:rPr>
          <w:rFonts w:ascii="Arial" w:hAnsi="Arial" w:cs="Arial"/>
          <w:sz w:val="24"/>
          <w:szCs w:val="24"/>
        </w:rPr>
        <w:t>studied (to/too/two) hours a night to try and</w:t>
      </w:r>
      <w:r w:rsidR="002443FC" w:rsidRPr="00803BAA">
        <w:rPr>
          <w:rFonts w:ascii="Arial" w:hAnsi="Arial" w:cs="Arial"/>
          <w:sz w:val="24"/>
          <w:szCs w:val="24"/>
        </w:rPr>
        <w:t xml:space="preserve"> improve my </w:t>
      </w:r>
      <w:r w:rsidR="006C5563" w:rsidRPr="00803BAA">
        <w:rPr>
          <w:rFonts w:ascii="Arial" w:hAnsi="Arial" w:cs="Arial"/>
          <w:sz w:val="24"/>
          <w:szCs w:val="24"/>
        </w:rPr>
        <w:t>math skills</w:t>
      </w:r>
      <w:r w:rsidR="002443FC" w:rsidRPr="00803BAA">
        <w:rPr>
          <w:rFonts w:ascii="Arial" w:hAnsi="Arial" w:cs="Arial"/>
          <w:sz w:val="24"/>
          <w:szCs w:val="24"/>
        </w:rPr>
        <w:t xml:space="preserve">. I hoped that </w:t>
      </w:r>
      <w:r w:rsidRPr="00803BAA">
        <w:rPr>
          <w:rFonts w:ascii="Arial" w:hAnsi="Arial" w:cs="Arial"/>
          <w:sz w:val="24"/>
          <w:szCs w:val="24"/>
        </w:rPr>
        <w:t>studying would have an (affect/</w:t>
      </w:r>
      <w:r w:rsidR="006C5563" w:rsidRPr="00803BAA">
        <w:rPr>
          <w:rFonts w:ascii="Arial" w:hAnsi="Arial" w:cs="Arial"/>
          <w:sz w:val="24"/>
          <w:szCs w:val="24"/>
        </w:rPr>
        <w:t>effect) on my grade</w:t>
      </w:r>
      <w:r w:rsidR="002443FC" w:rsidRPr="00803BAA">
        <w:rPr>
          <w:rFonts w:ascii="Arial" w:hAnsi="Arial" w:cs="Arial"/>
          <w:sz w:val="24"/>
          <w:szCs w:val="24"/>
        </w:rPr>
        <w:t xml:space="preserve"> and that my hard work would pay off. Before my </w:t>
      </w:r>
      <w:r w:rsidR="00FC391D" w:rsidRPr="00803BAA">
        <w:rPr>
          <w:rFonts w:ascii="Arial" w:hAnsi="Arial" w:cs="Arial"/>
          <w:sz w:val="24"/>
          <w:szCs w:val="24"/>
        </w:rPr>
        <w:t>next exam, I wondered (whether/weather) I had retained all the information or</w:t>
      </w:r>
      <w:r w:rsidR="002443FC" w:rsidRPr="00803BAA">
        <w:rPr>
          <w:rFonts w:ascii="Arial" w:hAnsi="Arial" w:cs="Arial"/>
          <w:sz w:val="24"/>
          <w:szCs w:val="24"/>
        </w:rPr>
        <w:t xml:space="preserve"> (lose/loose) </w:t>
      </w:r>
      <w:r w:rsidR="00FC391D" w:rsidRPr="00803BAA">
        <w:rPr>
          <w:rFonts w:ascii="Arial" w:hAnsi="Arial" w:cs="Arial"/>
          <w:sz w:val="24"/>
          <w:szCs w:val="24"/>
        </w:rPr>
        <w:t>everything</w:t>
      </w:r>
      <w:r w:rsidR="002443FC" w:rsidRPr="00803BAA">
        <w:rPr>
          <w:rFonts w:ascii="Arial" w:hAnsi="Arial" w:cs="Arial"/>
          <w:sz w:val="24"/>
          <w:szCs w:val="24"/>
        </w:rPr>
        <w:t xml:space="preserve"> </w:t>
      </w:r>
      <w:r w:rsidR="00FC391D" w:rsidRPr="00803BAA">
        <w:rPr>
          <w:rFonts w:ascii="Arial" w:hAnsi="Arial" w:cs="Arial"/>
          <w:sz w:val="24"/>
          <w:szCs w:val="24"/>
        </w:rPr>
        <w:t>I had learned the moment the professor</w:t>
      </w:r>
      <w:r w:rsidR="006C5563" w:rsidRPr="00803BAA">
        <w:rPr>
          <w:rFonts w:ascii="Arial" w:hAnsi="Arial" w:cs="Arial"/>
          <w:sz w:val="24"/>
          <w:szCs w:val="24"/>
        </w:rPr>
        <w:t xml:space="preserve"> hands me the exam</w:t>
      </w:r>
      <w:r w:rsidR="002443FC" w:rsidRPr="00803BAA">
        <w:rPr>
          <w:rFonts w:ascii="Arial" w:hAnsi="Arial" w:cs="Arial"/>
          <w:sz w:val="24"/>
          <w:szCs w:val="24"/>
        </w:rPr>
        <w:t xml:space="preserve">. I figured everything </w:t>
      </w:r>
      <w:r w:rsidRPr="00803BAA">
        <w:rPr>
          <w:rFonts w:ascii="Arial" w:hAnsi="Arial" w:cs="Arial"/>
          <w:sz w:val="24"/>
          <w:szCs w:val="24"/>
        </w:rPr>
        <w:t>would go better (then/than) before</w:t>
      </w:r>
      <w:r w:rsidR="002443FC" w:rsidRPr="00803BAA">
        <w:rPr>
          <w:rFonts w:ascii="Arial" w:hAnsi="Arial" w:cs="Arial"/>
          <w:sz w:val="24"/>
          <w:szCs w:val="24"/>
        </w:rPr>
        <w:t>. In the end, I finished my exam</w:t>
      </w:r>
      <w:r w:rsidRPr="00803BAA">
        <w:rPr>
          <w:rFonts w:ascii="Arial" w:hAnsi="Arial" w:cs="Arial"/>
          <w:sz w:val="24"/>
          <w:szCs w:val="24"/>
        </w:rPr>
        <w:t xml:space="preserve"> with (a lot/allot) of time left over</w:t>
      </w:r>
      <w:r w:rsidR="006C5563" w:rsidRPr="00803BAA">
        <w:rPr>
          <w:rFonts w:ascii="Arial" w:hAnsi="Arial" w:cs="Arial"/>
          <w:sz w:val="24"/>
          <w:szCs w:val="24"/>
        </w:rPr>
        <w:t>, and I got an A</w:t>
      </w:r>
      <w:r w:rsidR="002443FC" w:rsidRPr="00803BAA">
        <w:rPr>
          <w:rFonts w:ascii="Arial" w:hAnsi="Arial" w:cs="Arial"/>
          <w:sz w:val="24"/>
          <w:szCs w:val="24"/>
        </w:rPr>
        <w:t xml:space="preserve">. </w:t>
      </w:r>
      <w:r w:rsidRPr="00803BAA">
        <w:rPr>
          <w:rFonts w:ascii="Arial" w:hAnsi="Arial" w:cs="Arial"/>
          <w:sz w:val="24"/>
          <w:szCs w:val="24"/>
        </w:rPr>
        <w:t xml:space="preserve">After </w:t>
      </w:r>
      <w:r w:rsidR="006C5563" w:rsidRPr="00803BAA">
        <w:rPr>
          <w:rFonts w:ascii="Arial" w:hAnsi="Arial" w:cs="Arial"/>
          <w:sz w:val="24"/>
          <w:szCs w:val="24"/>
        </w:rPr>
        <w:t>all</w:t>
      </w:r>
      <w:r w:rsidRPr="00803BAA">
        <w:rPr>
          <w:rFonts w:ascii="Arial" w:hAnsi="Arial" w:cs="Arial"/>
          <w:sz w:val="24"/>
          <w:szCs w:val="24"/>
        </w:rPr>
        <w:t xml:space="preserve"> my hard work, now I feel (already/</w:t>
      </w:r>
      <w:proofErr w:type="spellStart"/>
      <w:r w:rsidRPr="00803BAA">
        <w:rPr>
          <w:rFonts w:ascii="Arial" w:hAnsi="Arial" w:cs="Arial"/>
          <w:sz w:val="24"/>
          <w:szCs w:val="24"/>
        </w:rPr>
        <w:t>all ready</w:t>
      </w:r>
      <w:proofErr w:type="spellEnd"/>
      <w:r w:rsidRPr="00803BAA">
        <w:rPr>
          <w:rFonts w:ascii="Arial" w:hAnsi="Arial" w:cs="Arial"/>
          <w:sz w:val="24"/>
          <w:szCs w:val="24"/>
        </w:rPr>
        <w:t>) f</w:t>
      </w:r>
      <w:r w:rsidR="00D4007A">
        <w:rPr>
          <w:rFonts w:ascii="Arial" w:hAnsi="Arial" w:cs="Arial"/>
          <w:sz w:val="24"/>
          <w:szCs w:val="24"/>
        </w:rPr>
        <w:t>or the next exam.</w:t>
      </w:r>
    </w:p>
    <w:p w14:paraId="33F48965" w14:textId="77777777" w:rsidR="00B414FF" w:rsidRPr="00266C1B" w:rsidRDefault="00516B10">
      <w:pPr>
        <w:rPr>
          <w:rFonts w:ascii="Arial" w:hAnsi="Arial" w:cs="Arial"/>
        </w:rPr>
      </w:pPr>
    </w:p>
    <w:sectPr w:rsidR="00B414FF" w:rsidRPr="00266C1B" w:rsidSect="009F120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0D7FF" w14:textId="77777777" w:rsidR="00516B10" w:rsidRDefault="00516B10" w:rsidP="002443FC">
      <w:pPr>
        <w:spacing w:after="0" w:line="240" w:lineRule="auto"/>
      </w:pPr>
      <w:r>
        <w:separator/>
      </w:r>
    </w:p>
  </w:endnote>
  <w:endnote w:type="continuationSeparator" w:id="0">
    <w:p w14:paraId="6C7F0272" w14:textId="77777777" w:rsidR="00516B10" w:rsidRDefault="00516B10" w:rsidP="0024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15159" w14:textId="05FAA68A" w:rsidR="007046FB" w:rsidRPr="007046FB" w:rsidRDefault="007046FB">
    <w:pPr>
      <w:pStyle w:val="Footer"/>
      <w:rPr>
        <w:rFonts w:ascii="Times New Roman" w:hAnsi="Times New Roman" w:cs="Times New Roman"/>
      </w:rPr>
    </w:pPr>
    <w:r>
      <w:rPr>
        <w:rFonts w:ascii="Times New Roman" w:hAnsi="Times New Roman" w:cs="Times New Roman"/>
      </w:rPr>
      <w:t>7/13/17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95850" w14:textId="77777777" w:rsidR="00516B10" w:rsidRDefault="00516B10" w:rsidP="002443FC">
      <w:pPr>
        <w:spacing w:after="0" w:line="240" w:lineRule="auto"/>
      </w:pPr>
      <w:r>
        <w:separator/>
      </w:r>
    </w:p>
  </w:footnote>
  <w:footnote w:type="continuationSeparator" w:id="0">
    <w:p w14:paraId="342ADDE7" w14:textId="77777777" w:rsidR="00516B10" w:rsidRDefault="00516B10" w:rsidP="00244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997C1" w14:textId="77777777" w:rsidR="002443FC" w:rsidRPr="00266C1B" w:rsidRDefault="002443FC">
    <w:pPr>
      <w:pStyle w:val="Header"/>
      <w:rPr>
        <w:rFonts w:ascii="Arial" w:hAnsi="Arial" w:cs="Arial"/>
      </w:rPr>
    </w:pPr>
    <w:r w:rsidRPr="00266C1B">
      <w:rPr>
        <w:rFonts w:ascii="Arial" w:hAnsi="Arial" w:cs="Arial"/>
      </w:rPr>
      <w:t>Victor Valley College</w:t>
    </w:r>
  </w:p>
  <w:p w14:paraId="696F9290" w14:textId="77777777" w:rsidR="002443FC" w:rsidRPr="00266C1B" w:rsidRDefault="002443FC">
    <w:pPr>
      <w:pStyle w:val="Header"/>
      <w:rPr>
        <w:rFonts w:ascii="Arial" w:hAnsi="Arial" w:cs="Arial"/>
      </w:rPr>
    </w:pPr>
    <w:r w:rsidRPr="00266C1B">
      <w:rPr>
        <w:rFonts w:ascii="Arial" w:hAnsi="Arial" w:cs="Arial"/>
      </w:rPr>
      <w:t>Writing Center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FC"/>
    <w:rsid w:val="000A0529"/>
    <w:rsid w:val="000C2F49"/>
    <w:rsid w:val="001942AB"/>
    <w:rsid w:val="00204F53"/>
    <w:rsid w:val="00227E3D"/>
    <w:rsid w:val="002443FC"/>
    <w:rsid w:val="00266C1B"/>
    <w:rsid w:val="00340FCF"/>
    <w:rsid w:val="00373482"/>
    <w:rsid w:val="004D1BF9"/>
    <w:rsid w:val="00516B10"/>
    <w:rsid w:val="005B21E5"/>
    <w:rsid w:val="006677F0"/>
    <w:rsid w:val="00671DE9"/>
    <w:rsid w:val="006C5563"/>
    <w:rsid w:val="007046FB"/>
    <w:rsid w:val="007430B3"/>
    <w:rsid w:val="00754A80"/>
    <w:rsid w:val="00803BAA"/>
    <w:rsid w:val="008577B1"/>
    <w:rsid w:val="0095562C"/>
    <w:rsid w:val="0095693C"/>
    <w:rsid w:val="009F1207"/>
    <w:rsid w:val="00AA0705"/>
    <w:rsid w:val="00AF3B3C"/>
    <w:rsid w:val="00B11718"/>
    <w:rsid w:val="00C015A7"/>
    <w:rsid w:val="00D4007A"/>
    <w:rsid w:val="00E77EF6"/>
    <w:rsid w:val="00F62F1B"/>
    <w:rsid w:val="00FC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F9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FC"/>
    <w:pPr>
      <w:spacing w:after="160" w:line="259" w:lineRule="auto"/>
    </w:pPr>
    <w:rPr>
      <w:sz w:val="22"/>
      <w:szCs w:val="22"/>
    </w:rPr>
  </w:style>
  <w:style w:type="paragraph" w:styleId="Heading1">
    <w:name w:val="heading 1"/>
    <w:basedOn w:val="Normal"/>
    <w:next w:val="Normal"/>
    <w:link w:val="Heading1Char"/>
    <w:uiPriority w:val="9"/>
    <w:qFormat/>
    <w:rsid w:val="00266C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3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2443FC"/>
  </w:style>
  <w:style w:type="paragraph" w:styleId="Footer">
    <w:name w:val="footer"/>
    <w:basedOn w:val="Normal"/>
    <w:link w:val="FooterChar"/>
    <w:uiPriority w:val="99"/>
    <w:unhideWhenUsed/>
    <w:rsid w:val="002443FC"/>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2443FC"/>
  </w:style>
  <w:style w:type="character" w:styleId="PageNumber">
    <w:name w:val="page number"/>
    <w:basedOn w:val="DefaultParagraphFont"/>
    <w:uiPriority w:val="99"/>
    <w:semiHidden/>
    <w:unhideWhenUsed/>
    <w:rsid w:val="002443FC"/>
  </w:style>
  <w:style w:type="character" w:customStyle="1" w:styleId="Heading1Char">
    <w:name w:val="Heading 1 Char"/>
    <w:basedOn w:val="DefaultParagraphFont"/>
    <w:link w:val="Heading1"/>
    <w:uiPriority w:val="9"/>
    <w:rsid w:val="00266C1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17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sharon</dc:creator>
  <cp:keywords/>
  <dc:description/>
  <cp:lastModifiedBy>Joshua Wagenhoffer</cp:lastModifiedBy>
  <cp:revision>11</cp:revision>
  <dcterms:created xsi:type="dcterms:W3CDTF">2017-07-27T23:00:00Z</dcterms:created>
  <dcterms:modified xsi:type="dcterms:W3CDTF">2019-09-09T22:05:00Z</dcterms:modified>
</cp:coreProperties>
</file>