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4A388" w14:textId="77777777" w:rsidR="00B50245" w:rsidRPr="0097183E" w:rsidRDefault="00B50245" w:rsidP="00837E9A">
      <w:pPr>
        <w:spacing w:after="0" w:line="240" w:lineRule="auto"/>
        <w:rPr>
          <w:rFonts w:ascii="Times New Roman" w:hAnsi="Times New Roman" w:cs="Times New Roman"/>
          <w:sz w:val="24"/>
        </w:rPr>
      </w:pPr>
    </w:p>
    <w:p w14:paraId="643252B3" w14:textId="77777777" w:rsidR="00837E9A" w:rsidRPr="0097183E" w:rsidRDefault="00F124AC" w:rsidP="008A5E60">
      <w:pPr>
        <w:pStyle w:val="Heading1"/>
        <w:jc w:val="center"/>
        <w:rPr>
          <w:color w:val="auto"/>
        </w:rPr>
      </w:pPr>
      <w:r w:rsidRPr="0097183E">
        <w:rPr>
          <w:color w:val="auto"/>
        </w:rPr>
        <w:t>Homonyms, Homophones, and</w:t>
      </w:r>
      <w:r w:rsidR="00837E9A" w:rsidRPr="0097183E">
        <w:rPr>
          <w:color w:val="auto"/>
        </w:rPr>
        <w:t xml:space="preserve"> Homographs*</w:t>
      </w:r>
    </w:p>
    <w:p w14:paraId="799B8300" w14:textId="77777777" w:rsidR="00B50245" w:rsidRPr="008A5E60" w:rsidRDefault="00B50245" w:rsidP="00837E9A">
      <w:pPr>
        <w:spacing w:after="0" w:line="240" w:lineRule="auto"/>
        <w:rPr>
          <w:rFonts w:ascii="Arial" w:hAnsi="Arial" w:cs="Arial"/>
          <w:sz w:val="24"/>
        </w:rPr>
      </w:pPr>
    </w:p>
    <w:p w14:paraId="5DFD9F5E" w14:textId="77777777" w:rsidR="00837E9A" w:rsidRPr="008A5E60" w:rsidRDefault="00837E9A" w:rsidP="00360F41">
      <w:pPr>
        <w:spacing w:after="120" w:line="240" w:lineRule="auto"/>
        <w:rPr>
          <w:rFonts w:ascii="Arial" w:hAnsi="Arial" w:cs="Arial"/>
          <w:sz w:val="24"/>
        </w:rPr>
      </w:pPr>
      <w:r w:rsidRPr="008A5E60">
        <w:rPr>
          <w:rFonts w:ascii="Arial" w:hAnsi="Arial" w:cs="Arial"/>
          <w:b/>
          <w:sz w:val="24"/>
        </w:rPr>
        <w:t>Homonyms</w:t>
      </w:r>
      <w:r w:rsidRPr="008A5E60">
        <w:rPr>
          <w:rFonts w:ascii="Arial" w:hAnsi="Arial" w:cs="Arial"/>
          <w:sz w:val="24"/>
        </w:rPr>
        <w:t xml:space="preserve"> are words that have the same spelling and pronunciation but have different meanings. For instance, ro</w:t>
      </w:r>
      <w:r w:rsidR="00B50245" w:rsidRPr="008A5E60">
        <w:rPr>
          <w:rFonts w:ascii="Arial" w:hAnsi="Arial" w:cs="Arial"/>
          <w:sz w:val="24"/>
        </w:rPr>
        <w:t>se (which refers to a kind of flower) and rose (which is the past form of rise) are spelled and pronounced the same way.</w:t>
      </w:r>
    </w:p>
    <w:p w14:paraId="65D7C977" w14:textId="77777777" w:rsidR="00B50245" w:rsidRPr="008A5E60" w:rsidRDefault="00B50245" w:rsidP="00360F41">
      <w:pPr>
        <w:spacing w:after="120" w:line="240" w:lineRule="auto"/>
        <w:rPr>
          <w:rFonts w:ascii="Arial" w:hAnsi="Arial" w:cs="Arial"/>
          <w:sz w:val="24"/>
        </w:rPr>
      </w:pPr>
      <w:bookmarkStart w:id="0" w:name="_GoBack"/>
      <w:bookmarkEnd w:id="0"/>
    </w:p>
    <w:p w14:paraId="2258BEC9" w14:textId="77777777" w:rsidR="00B50245" w:rsidRPr="008A5E60" w:rsidRDefault="00B50245" w:rsidP="00360F41">
      <w:pPr>
        <w:spacing w:after="0" w:line="240" w:lineRule="auto"/>
        <w:rPr>
          <w:rFonts w:ascii="Arial" w:hAnsi="Arial" w:cs="Arial"/>
          <w:sz w:val="24"/>
        </w:rPr>
      </w:pPr>
      <w:r w:rsidRPr="008A5E60">
        <w:rPr>
          <w:rFonts w:ascii="Arial" w:hAnsi="Arial" w:cs="Arial"/>
          <w:sz w:val="24"/>
        </w:rPr>
        <w:t>Examples:</w:t>
      </w:r>
    </w:p>
    <w:p w14:paraId="419BF5B8" w14:textId="77777777" w:rsidR="00B50245" w:rsidRPr="008A5E60" w:rsidRDefault="00B50245" w:rsidP="00360F41">
      <w:pPr>
        <w:spacing w:after="0" w:line="240" w:lineRule="auto"/>
        <w:rPr>
          <w:rFonts w:ascii="Arial" w:hAnsi="Arial" w:cs="Arial"/>
          <w:sz w:val="24"/>
        </w:rPr>
      </w:pPr>
      <w:proofErr w:type="gramStart"/>
      <w:r w:rsidRPr="008A5E60">
        <w:rPr>
          <w:rFonts w:ascii="Arial" w:hAnsi="Arial" w:cs="Arial"/>
          <w:sz w:val="24"/>
        </w:rPr>
        <w:t>brief</w:t>
      </w:r>
      <w:proofErr w:type="gramEnd"/>
      <w:r w:rsidRPr="008A5E60">
        <w:rPr>
          <w:rFonts w:ascii="Arial" w:hAnsi="Arial" w:cs="Arial"/>
          <w:sz w:val="24"/>
        </w:rPr>
        <w:t xml:space="preserve"> (short span of time) and brief (men’s underwear)</w:t>
      </w:r>
    </w:p>
    <w:p w14:paraId="172E5F60" w14:textId="77777777" w:rsidR="00B50245" w:rsidRPr="008A5E60" w:rsidRDefault="00B50245" w:rsidP="00360F41">
      <w:pPr>
        <w:spacing w:after="0" w:line="240" w:lineRule="auto"/>
        <w:rPr>
          <w:rFonts w:ascii="Arial" w:hAnsi="Arial" w:cs="Arial"/>
          <w:sz w:val="24"/>
        </w:rPr>
      </w:pPr>
      <w:proofErr w:type="gramStart"/>
      <w:r w:rsidRPr="008A5E60">
        <w:rPr>
          <w:rFonts w:ascii="Arial" w:hAnsi="Arial" w:cs="Arial"/>
          <w:sz w:val="24"/>
        </w:rPr>
        <w:t>bright</w:t>
      </w:r>
      <w:proofErr w:type="gramEnd"/>
      <w:r w:rsidRPr="008A5E60">
        <w:rPr>
          <w:rFonts w:ascii="Arial" w:hAnsi="Arial" w:cs="Arial"/>
          <w:sz w:val="24"/>
        </w:rPr>
        <w:t xml:space="preserve"> (opposite of dark) and bright (smart)</w:t>
      </w:r>
    </w:p>
    <w:p w14:paraId="690D9CF2" w14:textId="77777777" w:rsidR="00B50245" w:rsidRPr="008A5E60" w:rsidRDefault="00B50245" w:rsidP="00360F41">
      <w:pPr>
        <w:spacing w:after="120" w:line="240" w:lineRule="auto"/>
        <w:rPr>
          <w:rFonts w:ascii="Arial" w:hAnsi="Arial" w:cs="Arial"/>
          <w:sz w:val="24"/>
        </w:rPr>
      </w:pPr>
      <w:proofErr w:type="gramStart"/>
      <w:r w:rsidRPr="008A5E60">
        <w:rPr>
          <w:rFonts w:ascii="Arial" w:hAnsi="Arial" w:cs="Arial"/>
          <w:sz w:val="24"/>
        </w:rPr>
        <w:t>stalk</w:t>
      </w:r>
      <w:proofErr w:type="gramEnd"/>
      <w:r w:rsidRPr="008A5E60">
        <w:rPr>
          <w:rFonts w:ascii="Arial" w:hAnsi="Arial" w:cs="Arial"/>
          <w:sz w:val="24"/>
        </w:rPr>
        <w:t xml:space="preserve"> (to harass by following) and stalk (part of a plant)</w:t>
      </w:r>
    </w:p>
    <w:p w14:paraId="4A4ADD29" w14:textId="77777777" w:rsidR="00B50245" w:rsidRPr="008A5E60" w:rsidRDefault="00B50245" w:rsidP="00360F41">
      <w:pPr>
        <w:spacing w:after="120" w:line="240" w:lineRule="auto"/>
        <w:rPr>
          <w:rFonts w:ascii="Arial" w:hAnsi="Arial" w:cs="Arial"/>
          <w:sz w:val="24"/>
        </w:rPr>
      </w:pPr>
    </w:p>
    <w:p w14:paraId="3513414A" w14:textId="77777777" w:rsidR="00B50245" w:rsidRPr="008A5E60" w:rsidRDefault="00B50245" w:rsidP="00360F41">
      <w:pPr>
        <w:spacing w:after="120" w:line="240" w:lineRule="auto"/>
        <w:rPr>
          <w:rFonts w:ascii="Arial" w:hAnsi="Arial" w:cs="Arial"/>
          <w:sz w:val="24"/>
        </w:rPr>
      </w:pPr>
      <w:r w:rsidRPr="008A5E60">
        <w:rPr>
          <w:rFonts w:ascii="Arial" w:hAnsi="Arial" w:cs="Arial"/>
          <w:b/>
          <w:sz w:val="24"/>
        </w:rPr>
        <w:t>Homophones</w:t>
      </w:r>
      <w:r w:rsidRPr="008A5E60">
        <w:rPr>
          <w:rFonts w:ascii="Arial" w:hAnsi="Arial" w:cs="Arial"/>
          <w:sz w:val="24"/>
        </w:rPr>
        <w:t xml:space="preserve"> on the other hand are words which have the same pronunciation regardless of their spelling. If the spelling of the homophones are also the same, they are at the same time homonyms and homographs. For example, miss (failure to hit something) and miss (the state of loneliness when a loved one is away) are homonyms (because of the same spelling and pronunciation) and at the same time, homophones (same sound) and homographs (same spelling). However, </w:t>
      </w:r>
      <w:r w:rsidRPr="008A5E60">
        <w:rPr>
          <w:rFonts w:ascii="Arial" w:hAnsi="Arial" w:cs="Arial"/>
          <w:i/>
          <w:sz w:val="24"/>
        </w:rPr>
        <w:t>to</w:t>
      </w:r>
      <w:r w:rsidRPr="008A5E60">
        <w:rPr>
          <w:rFonts w:ascii="Arial" w:hAnsi="Arial" w:cs="Arial"/>
          <w:sz w:val="24"/>
        </w:rPr>
        <w:t xml:space="preserve">, </w:t>
      </w:r>
      <w:r w:rsidRPr="008A5E60">
        <w:rPr>
          <w:rFonts w:ascii="Arial" w:hAnsi="Arial" w:cs="Arial"/>
          <w:i/>
          <w:sz w:val="24"/>
        </w:rPr>
        <w:t>two</w:t>
      </w:r>
      <w:r w:rsidRPr="008A5E60">
        <w:rPr>
          <w:rFonts w:ascii="Arial" w:hAnsi="Arial" w:cs="Arial"/>
          <w:sz w:val="24"/>
        </w:rPr>
        <w:t xml:space="preserve">, and </w:t>
      </w:r>
      <w:r w:rsidRPr="008A5E60">
        <w:rPr>
          <w:rFonts w:ascii="Arial" w:hAnsi="Arial" w:cs="Arial"/>
          <w:i/>
          <w:sz w:val="24"/>
        </w:rPr>
        <w:t>too</w:t>
      </w:r>
      <w:r w:rsidRPr="008A5E60">
        <w:rPr>
          <w:rFonts w:ascii="Arial" w:hAnsi="Arial" w:cs="Arial"/>
          <w:sz w:val="24"/>
        </w:rPr>
        <w:t xml:space="preserve"> are all pronounced the same way but have different spellings. They are NOT homonyms, but they are homophones. Homophones which have different spellings are </w:t>
      </w:r>
      <w:proofErr w:type="spellStart"/>
      <w:r w:rsidRPr="008A5E60">
        <w:rPr>
          <w:rFonts w:ascii="Arial" w:hAnsi="Arial" w:cs="Arial"/>
          <w:sz w:val="24"/>
        </w:rPr>
        <w:t>heterographs</w:t>
      </w:r>
      <w:proofErr w:type="spellEnd"/>
      <w:r w:rsidRPr="008A5E60">
        <w:rPr>
          <w:rFonts w:ascii="Arial" w:hAnsi="Arial" w:cs="Arial"/>
          <w:sz w:val="24"/>
        </w:rPr>
        <w:t>.</w:t>
      </w:r>
    </w:p>
    <w:p w14:paraId="3EBC9417" w14:textId="77777777" w:rsidR="00B50245" w:rsidRPr="008A5E60" w:rsidRDefault="00B50245" w:rsidP="00360F41">
      <w:pPr>
        <w:spacing w:after="120" w:line="240" w:lineRule="auto"/>
        <w:rPr>
          <w:rFonts w:ascii="Arial" w:hAnsi="Arial" w:cs="Arial"/>
          <w:sz w:val="24"/>
        </w:rPr>
      </w:pPr>
    </w:p>
    <w:p w14:paraId="638A18E2" w14:textId="77777777" w:rsidR="00B50245" w:rsidRPr="008A5E60" w:rsidRDefault="00B50245" w:rsidP="00360F41">
      <w:pPr>
        <w:spacing w:after="0" w:line="240" w:lineRule="auto"/>
        <w:rPr>
          <w:rFonts w:ascii="Arial" w:hAnsi="Arial" w:cs="Arial"/>
          <w:sz w:val="24"/>
        </w:rPr>
      </w:pPr>
      <w:r w:rsidRPr="008A5E60">
        <w:rPr>
          <w:rFonts w:ascii="Arial" w:hAnsi="Arial" w:cs="Arial"/>
          <w:sz w:val="24"/>
        </w:rPr>
        <w:t>Examples:</w:t>
      </w:r>
    </w:p>
    <w:p w14:paraId="43E990D6" w14:textId="77777777" w:rsidR="00B50245" w:rsidRPr="008A5E60" w:rsidRDefault="00B50245" w:rsidP="00360F41">
      <w:pPr>
        <w:spacing w:after="0" w:line="240" w:lineRule="auto"/>
        <w:rPr>
          <w:rFonts w:ascii="Arial" w:hAnsi="Arial" w:cs="Arial"/>
          <w:sz w:val="24"/>
        </w:rPr>
      </w:pPr>
      <w:proofErr w:type="gramStart"/>
      <w:r w:rsidRPr="008A5E60">
        <w:rPr>
          <w:rFonts w:ascii="Arial" w:hAnsi="Arial" w:cs="Arial"/>
          <w:sz w:val="24"/>
        </w:rPr>
        <w:t>book</w:t>
      </w:r>
      <w:proofErr w:type="gramEnd"/>
      <w:r w:rsidRPr="008A5E60">
        <w:rPr>
          <w:rFonts w:ascii="Arial" w:hAnsi="Arial" w:cs="Arial"/>
          <w:sz w:val="24"/>
        </w:rPr>
        <w:t xml:space="preserve"> (something we read) and book (to reserve) are </w:t>
      </w:r>
      <w:r w:rsidRPr="008A5E60">
        <w:rPr>
          <w:rFonts w:ascii="Arial" w:hAnsi="Arial" w:cs="Arial"/>
          <w:i/>
          <w:sz w:val="24"/>
        </w:rPr>
        <w:t>homophones</w:t>
      </w:r>
      <w:r w:rsidRPr="008A5E60">
        <w:rPr>
          <w:rFonts w:ascii="Arial" w:hAnsi="Arial" w:cs="Arial"/>
          <w:sz w:val="24"/>
        </w:rPr>
        <w:t xml:space="preserve">, </w:t>
      </w:r>
      <w:r w:rsidRPr="008A5E60">
        <w:rPr>
          <w:rFonts w:ascii="Arial" w:hAnsi="Arial" w:cs="Arial"/>
          <w:i/>
          <w:sz w:val="24"/>
        </w:rPr>
        <w:t>homonyms</w:t>
      </w:r>
      <w:r w:rsidRPr="008A5E60">
        <w:rPr>
          <w:rFonts w:ascii="Arial" w:hAnsi="Arial" w:cs="Arial"/>
          <w:sz w:val="24"/>
        </w:rPr>
        <w:t xml:space="preserve"> and </w:t>
      </w:r>
      <w:r w:rsidRPr="008A5E60">
        <w:rPr>
          <w:rFonts w:ascii="Arial" w:hAnsi="Arial" w:cs="Arial"/>
          <w:i/>
          <w:sz w:val="24"/>
        </w:rPr>
        <w:t>homographs</w:t>
      </w:r>
    </w:p>
    <w:p w14:paraId="72662972" w14:textId="77777777" w:rsidR="00B50245" w:rsidRPr="008A5E60" w:rsidRDefault="00B50245" w:rsidP="00360F41">
      <w:pPr>
        <w:spacing w:after="0" w:line="240" w:lineRule="auto"/>
        <w:rPr>
          <w:rFonts w:ascii="Arial" w:hAnsi="Arial" w:cs="Arial"/>
          <w:sz w:val="24"/>
        </w:rPr>
      </w:pPr>
      <w:proofErr w:type="gramStart"/>
      <w:r w:rsidRPr="008A5E60">
        <w:rPr>
          <w:rFonts w:ascii="Arial" w:hAnsi="Arial" w:cs="Arial"/>
          <w:sz w:val="24"/>
        </w:rPr>
        <w:t>principle</w:t>
      </w:r>
      <w:proofErr w:type="gramEnd"/>
      <w:r w:rsidRPr="008A5E60">
        <w:rPr>
          <w:rFonts w:ascii="Arial" w:hAnsi="Arial" w:cs="Arial"/>
          <w:sz w:val="24"/>
        </w:rPr>
        <w:t xml:space="preserve"> and principal are </w:t>
      </w:r>
      <w:r w:rsidRPr="008A5E60">
        <w:rPr>
          <w:rFonts w:ascii="Arial" w:hAnsi="Arial" w:cs="Arial"/>
          <w:i/>
          <w:sz w:val="24"/>
        </w:rPr>
        <w:t>homophones</w:t>
      </w:r>
    </w:p>
    <w:p w14:paraId="5450F419" w14:textId="77777777" w:rsidR="00B50245" w:rsidRPr="008A5E60" w:rsidRDefault="00B50245" w:rsidP="00360F41">
      <w:pPr>
        <w:spacing w:after="120" w:line="240" w:lineRule="auto"/>
        <w:rPr>
          <w:rFonts w:ascii="Arial" w:hAnsi="Arial" w:cs="Arial"/>
          <w:sz w:val="24"/>
        </w:rPr>
      </w:pPr>
      <w:proofErr w:type="gramStart"/>
      <w:r w:rsidRPr="008A5E60">
        <w:rPr>
          <w:rFonts w:ascii="Arial" w:hAnsi="Arial" w:cs="Arial"/>
          <w:sz w:val="24"/>
        </w:rPr>
        <w:t>they’re</w:t>
      </w:r>
      <w:proofErr w:type="gramEnd"/>
      <w:r w:rsidRPr="008A5E60">
        <w:rPr>
          <w:rFonts w:ascii="Arial" w:hAnsi="Arial" w:cs="Arial"/>
          <w:sz w:val="24"/>
        </w:rPr>
        <w:t xml:space="preserve"> , there and there are </w:t>
      </w:r>
      <w:r w:rsidRPr="008A5E60">
        <w:rPr>
          <w:rFonts w:ascii="Arial" w:hAnsi="Arial" w:cs="Arial"/>
          <w:i/>
          <w:sz w:val="24"/>
        </w:rPr>
        <w:t>homophones</w:t>
      </w:r>
    </w:p>
    <w:p w14:paraId="40B13C52" w14:textId="77777777" w:rsidR="00B50245" w:rsidRPr="008A5E60" w:rsidRDefault="00B50245" w:rsidP="00360F41">
      <w:pPr>
        <w:spacing w:after="120" w:line="240" w:lineRule="auto"/>
        <w:rPr>
          <w:rFonts w:ascii="Arial" w:hAnsi="Arial" w:cs="Arial"/>
          <w:sz w:val="24"/>
        </w:rPr>
      </w:pPr>
    </w:p>
    <w:p w14:paraId="6A63FC70" w14:textId="77777777" w:rsidR="00B50245" w:rsidRPr="008A5E60" w:rsidRDefault="00B50245" w:rsidP="00360F41">
      <w:pPr>
        <w:spacing w:after="120" w:line="240" w:lineRule="auto"/>
        <w:rPr>
          <w:rFonts w:ascii="Arial" w:hAnsi="Arial" w:cs="Arial"/>
          <w:sz w:val="24"/>
        </w:rPr>
      </w:pPr>
      <w:r w:rsidRPr="008A5E60">
        <w:rPr>
          <w:rFonts w:ascii="Arial" w:hAnsi="Arial" w:cs="Arial"/>
          <w:b/>
          <w:sz w:val="24"/>
        </w:rPr>
        <w:t>Homographs</w:t>
      </w:r>
      <w:r w:rsidRPr="008A5E60">
        <w:rPr>
          <w:rFonts w:ascii="Arial" w:hAnsi="Arial" w:cs="Arial"/>
          <w:sz w:val="24"/>
        </w:rPr>
        <w:t xml:space="preserve"> are words which have the same spelling no matter how they are pronounced. If homographs are pronounced the same, they are also homophones. The first given example ‘rose’ (noun) and ‘rose’ (verb) are homographs, homonyms and at the same time homophones. If the homographs are pronounced differently, they are called heteronyms. </w:t>
      </w:r>
      <w:r w:rsidR="00A25D60" w:rsidRPr="008A5E60">
        <w:rPr>
          <w:rFonts w:ascii="Arial" w:hAnsi="Arial" w:cs="Arial"/>
          <w:sz w:val="24"/>
        </w:rPr>
        <w:t>An example of this is bow (weapon used with arrows) and bow (to bend). They have the same spelling, but they differ when it comes to pronunciation.</w:t>
      </w:r>
    </w:p>
    <w:p w14:paraId="18D84F0C" w14:textId="77777777" w:rsidR="00A25D60" w:rsidRPr="008A5E60" w:rsidRDefault="00A25D60" w:rsidP="00360F41">
      <w:pPr>
        <w:spacing w:after="120" w:line="240" w:lineRule="auto"/>
        <w:rPr>
          <w:rFonts w:ascii="Arial" w:hAnsi="Arial" w:cs="Arial"/>
          <w:sz w:val="24"/>
        </w:rPr>
      </w:pPr>
    </w:p>
    <w:p w14:paraId="3D5D4A96" w14:textId="77777777" w:rsidR="00A25D60" w:rsidRPr="008A5E60" w:rsidRDefault="00A25D60" w:rsidP="00360F41">
      <w:pPr>
        <w:spacing w:after="0" w:line="240" w:lineRule="auto"/>
        <w:rPr>
          <w:rFonts w:ascii="Arial" w:hAnsi="Arial" w:cs="Arial"/>
          <w:sz w:val="24"/>
        </w:rPr>
      </w:pPr>
      <w:r w:rsidRPr="008A5E60">
        <w:rPr>
          <w:rFonts w:ascii="Arial" w:hAnsi="Arial" w:cs="Arial"/>
          <w:sz w:val="24"/>
        </w:rPr>
        <w:t xml:space="preserve">Examples: </w:t>
      </w:r>
    </w:p>
    <w:p w14:paraId="3F03446B" w14:textId="77777777" w:rsidR="00A25D60" w:rsidRPr="008A5E60" w:rsidRDefault="00A25D60" w:rsidP="00360F41">
      <w:pPr>
        <w:spacing w:after="0" w:line="240" w:lineRule="auto"/>
        <w:rPr>
          <w:rFonts w:ascii="Arial" w:hAnsi="Arial" w:cs="Arial"/>
          <w:sz w:val="24"/>
        </w:rPr>
      </w:pPr>
      <w:proofErr w:type="gramStart"/>
      <w:r w:rsidRPr="008A5E60">
        <w:rPr>
          <w:rFonts w:ascii="Arial" w:hAnsi="Arial" w:cs="Arial"/>
          <w:sz w:val="24"/>
        </w:rPr>
        <w:t>bass</w:t>
      </w:r>
      <w:proofErr w:type="gramEnd"/>
      <w:r w:rsidRPr="008A5E60">
        <w:rPr>
          <w:rFonts w:ascii="Arial" w:hAnsi="Arial" w:cs="Arial"/>
          <w:sz w:val="24"/>
        </w:rPr>
        <w:t xml:space="preserve"> (type of fish) and bass (low voice) are </w:t>
      </w:r>
      <w:r w:rsidRPr="008A5E60">
        <w:rPr>
          <w:rFonts w:ascii="Arial" w:hAnsi="Arial" w:cs="Arial"/>
          <w:i/>
          <w:sz w:val="24"/>
        </w:rPr>
        <w:t>homographs</w:t>
      </w:r>
      <w:r w:rsidRPr="008A5E60">
        <w:rPr>
          <w:rFonts w:ascii="Arial" w:hAnsi="Arial" w:cs="Arial"/>
          <w:sz w:val="24"/>
        </w:rPr>
        <w:t xml:space="preserve">, </w:t>
      </w:r>
      <w:r w:rsidRPr="008A5E60">
        <w:rPr>
          <w:rFonts w:ascii="Arial" w:hAnsi="Arial" w:cs="Arial"/>
          <w:i/>
          <w:sz w:val="24"/>
        </w:rPr>
        <w:t>homonyms</w:t>
      </w:r>
      <w:r w:rsidRPr="008A5E60">
        <w:rPr>
          <w:rFonts w:ascii="Arial" w:hAnsi="Arial" w:cs="Arial"/>
          <w:sz w:val="24"/>
        </w:rPr>
        <w:t xml:space="preserve"> and </w:t>
      </w:r>
      <w:r w:rsidRPr="008A5E60">
        <w:rPr>
          <w:rFonts w:ascii="Arial" w:hAnsi="Arial" w:cs="Arial"/>
          <w:i/>
          <w:sz w:val="24"/>
        </w:rPr>
        <w:t>homophones</w:t>
      </w:r>
    </w:p>
    <w:p w14:paraId="7B64943C" w14:textId="77777777" w:rsidR="00A25D60" w:rsidRPr="008A5E60" w:rsidRDefault="00A25D60" w:rsidP="00360F41">
      <w:pPr>
        <w:spacing w:after="0" w:line="240" w:lineRule="auto"/>
        <w:rPr>
          <w:rFonts w:ascii="Arial" w:hAnsi="Arial" w:cs="Arial"/>
          <w:sz w:val="24"/>
        </w:rPr>
      </w:pPr>
      <w:proofErr w:type="gramStart"/>
      <w:r w:rsidRPr="008A5E60">
        <w:rPr>
          <w:rFonts w:ascii="Arial" w:hAnsi="Arial" w:cs="Arial"/>
          <w:sz w:val="24"/>
        </w:rPr>
        <w:t>minute</w:t>
      </w:r>
      <w:proofErr w:type="gramEnd"/>
      <w:r w:rsidRPr="008A5E60">
        <w:rPr>
          <w:rFonts w:ascii="Arial" w:hAnsi="Arial" w:cs="Arial"/>
          <w:sz w:val="24"/>
        </w:rPr>
        <w:t xml:space="preserve"> (tiny) and minute (measure of time) are </w:t>
      </w:r>
      <w:r w:rsidRPr="008A5E60">
        <w:rPr>
          <w:rFonts w:ascii="Arial" w:hAnsi="Arial" w:cs="Arial"/>
          <w:i/>
          <w:sz w:val="24"/>
        </w:rPr>
        <w:t>homographs</w:t>
      </w:r>
    </w:p>
    <w:p w14:paraId="5C97BA0E" w14:textId="77777777" w:rsidR="00A25D60" w:rsidRPr="008A5E60" w:rsidRDefault="00A25D60" w:rsidP="00360F41">
      <w:pPr>
        <w:spacing w:after="120" w:line="240" w:lineRule="auto"/>
        <w:rPr>
          <w:rFonts w:ascii="Arial" w:hAnsi="Arial" w:cs="Arial"/>
          <w:sz w:val="24"/>
        </w:rPr>
      </w:pPr>
      <w:proofErr w:type="gramStart"/>
      <w:r w:rsidRPr="008A5E60">
        <w:rPr>
          <w:rFonts w:ascii="Arial" w:hAnsi="Arial" w:cs="Arial"/>
          <w:sz w:val="24"/>
        </w:rPr>
        <w:t>wound</w:t>
      </w:r>
      <w:proofErr w:type="gramEnd"/>
      <w:r w:rsidRPr="008A5E60">
        <w:rPr>
          <w:rFonts w:ascii="Arial" w:hAnsi="Arial" w:cs="Arial"/>
          <w:sz w:val="24"/>
        </w:rPr>
        <w:t xml:space="preserve"> (past form of wind) and wound (injury) are </w:t>
      </w:r>
      <w:r w:rsidRPr="008A5E60">
        <w:rPr>
          <w:rFonts w:ascii="Arial" w:hAnsi="Arial" w:cs="Arial"/>
          <w:i/>
          <w:sz w:val="24"/>
        </w:rPr>
        <w:t>homographs</w:t>
      </w:r>
      <w:r w:rsidRPr="008A5E60">
        <w:rPr>
          <w:rFonts w:ascii="Arial" w:hAnsi="Arial" w:cs="Arial"/>
          <w:sz w:val="24"/>
        </w:rPr>
        <w:t xml:space="preserve">, </w:t>
      </w:r>
      <w:r w:rsidRPr="008A5E60">
        <w:rPr>
          <w:rFonts w:ascii="Arial" w:hAnsi="Arial" w:cs="Arial"/>
          <w:i/>
          <w:sz w:val="24"/>
        </w:rPr>
        <w:t>homonyms</w:t>
      </w:r>
      <w:r w:rsidRPr="008A5E60">
        <w:rPr>
          <w:rFonts w:ascii="Arial" w:hAnsi="Arial" w:cs="Arial"/>
          <w:sz w:val="24"/>
        </w:rPr>
        <w:t xml:space="preserve"> and </w:t>
      </w:r>
      <w:r w:rsidRPr="008A5E60">
        <w:rPr>
          <w:rFonts w:ascii="Arial" w:hAnsi="Arial" w:cs="Arial"/>
          <w:i/>
          <w:sz w:val="24"/>
        </w:rPr>
        <w:t>homophones</w:t>
      </w:r>
    </w:p>
    <w:sectPr w:rsidR="00A25D60" w:rsidRPr="008A5E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0E6F1" w14:textId="77777777" w:rsidR="00AF2EA0" w:rsidRDefault="00AF2EA0" w:rsidP="00A25D60">
      <w:pPr>
        <w:spacing w:after="0" w:line="240" w:lineRule="auto"/>
      </w:pPr>
      <w:r>
        <w:separator/>
      </w:r>
    </w:p>
  </w:endnote>
  <w:endnote w:type="continuationSeparator" w:id="0">
    <w:p w14:paraId="7436A5AA" w14:textId="77777777" w:rsidR="00AF2EA0" w:rsidRDefault="00AF2EA0" w:rsidP="00A2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E9F1" w14:textId="77777777" w:rsidR="00A25D60" w:rsidRPr="008A5E60" w:rsidRDefault="00A25D60" w:rsidP="00903186">
    <w:pPr>
      <w:pStyle w:val="Footer"/>
      <w:rPr>
        <w:rFonts w:ascii="Arial" w:hAnsi="Arial" w:cs="Arial"/>
        <w:sz w:val="24"/>
      </w:rPr>
    </w:pPr>
    <w:r w:rsidRPr="008A5E60">
      <w:rPr>
        <w:rFonts w:ascii="Arial" w:hAnsi="Arial" w:cs="Arial"/>
        <w:sz w:val="24"/>
      </w:rPr>
      <w:t xml:space="preserve">*Dulce Amor Soriano. “Homonyms versus Homophones versus Homographs.” </w:t>
    </w:r>
  </w:p>
  <w:p w14:paraId="227987C9" w14:textId="77777777" w:rsidR="00A25D60" w:rsidRPr="008A5E60" w:rsidRDefault="00A25D60" w:rsidP="00903186">
    <w:pPr>
      <w:pStyle w:val="Footer"/>
      <w:ind w:left="720"/>
      <w:rPr>
        <w:rFonts w:ascii="Arial" w:hAnsi="Arial" w:cs="Arial"/>
        <w:sz w:val="24"/>
      </w:rPr>
    </w:pPr>
    <w:r w:rsidRPr="008A5E60">
      <w:rPr>
        <w:rFonts w:ascii="Arial" w:hAnsi="Arial" w:cs="Arial"/>
        <w:i/>
        <w:sz w:val="24"/>
      </w:rPr>
      <w:t>Englishtrainer.blogspot.com</w:t>
    </w:r>
    <w:r w:rsidRPr="008A5E60">
      <w:rPr>
        <w:rFonts w:ascii="Arial" w:hAnsi="Arial" w:cs="Arial"/>
        <w:sz w:val="24"/>
      </w:rPr>
      <w:t xml:space="preserve">. English Trainer, </w:t>
    </w:r>
    <w:proofErr w:type="spellStart"/>
    <w:r w:rsidRPr="008A5E60">
      <w:rPr>
        <w:rFonts w:ascii="Arial" w:hAnsi="Arial" w:cs="Arial"/>
        <w:sz w:val="24"/>
      </w:rPr>
      <w:t>n.d.</w:t>
    </w:r>
    <w:proofErr w:type="spellEnd"/>
    <w:r w:rsidRPr="008A5E60">
      <w:rPr>
        <w:rFonts w:ascii="Arial" w:hAnsi="Arial" w:cs="Arial"/>
        <w:sz w:val="24"/>
      </w:rPr>
      <w:t xml:space="preserve"> Web. 17 Apr.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04C9" w14:textId="77777777" w:rsidR="00AF2EA0" w:rsidRDefault="00AF2EA0" w:rsidP="00A25D60">
      <w:pPr>
        <w:spacing w:after="0" w:line="240" w:lineRule="auto"/>
      </w:pPr>
      <w:r>
        <w:separator/>
      </w:r>
    </w:p>
  </w:footnote>
  <w:footnote w:type="continuationSeparator" w:id="0">
    <w:p w14:paraId="6138AB86" w14:textId="77777777" w:rsidR="00AF2EA0" w:rsidRDefault="00AF2EA0" w:rsidP="00A25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CEA8" w14:textId="77777777" w:rsidR="00A25D60" w:rsidRPr="008A5E60" w:rsidRDefault="00A25D60" w:rsidP="00A25D60">
    <w:pPr>
      <w:spacing w:after="0" w:line="240" w:lineRule="auto"/>
      <w:rPr>
        <w:rFonts w:ascii="Arial" w:hAnsi="Arial" w:cs="Arial"/>
        <w:sz w:val="24"/>
      </w:rPr>
    </w:pPr>
    <w:r w:rsidRPr="008A5E60">
      <w:rPr>
        <w:rFonts w:ascii="Arial" w:hAnsi="Arial" w:cs="Arial"/>
        <w:sz w:val="24"/>
      </w:rPr>
      <w:t>Writing Center</w:t>
    </w:r>
  </w:p>
  <w:p w14:paraId="40250ABA" w14:textId="77777777" w:rsidR="00A25D60" w:rsidRPr="008A5E60" w:rsidRDefault="00A25D60" w:rsidP="00A25D60">
    <w:pPr>
      <w:spacing w:after="0" w:line="240" w:lineRule="auto"/>
      <w:rPr>
        <w:rFonts w:ascii="Arial" w:hAnsi="Arial" w:cs="Arial"/>
        <w:sz w:val="24"/>
      </w:rPr>
    </w:pPr>
    <w:r w:rsidRPr="008A5E60">
      <w:rPr>
        <w:rFonts w:ascii="Arial" w:hAnsi="Arial" w:cs="Arial"/>
        <w:sz w:val="24"/>
      </w:rPr>
      <w:t>Victor Valley College</w:t>
    </w:r>
  </w:p>
  <w:p w14:paraId="6819599C" w14:textId="77777777" w:rsidR="00A25D60" w:rsidRPr="008A5E60" w:rsidRDefault="00A25D6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26208"/>
    <w:multiLevelType w:val="hybridMultilevel"/>
    <w:tmpl w:val="96163884"/>
    <w:lvl w:ilvl="0" w:tplc="4F48D3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9A"/>
    <w:rsid w:val="001F3A8F"/>
    <w:rsid w:val="00360F41"/>
    <w:rsid w:val="0040655D"/>
    <w:rsid w:val="00837E9A"/>
    <w:rsid w:val="008A5E60"/>
    <w:rsid w:val="00903186"/>
    <w:rsid w:val="0097183E"/>
    <w:rsid w:val="00A25D60"/>
    <w:rsid w:val="00AF2EA0"/>
    <w:rsid w:val="00B50245"/>
    <w:rsid w:val="00EE1DE2"/>
    <w:rsid w:val="00F1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DDDE"/>
  <w15:chartTrackingRefBased/>
  <w15:docId w15:val="{31920DBC-83AB-4392-89CB-CBB3C0CE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5E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245"/>
    <w:rPr>
      <w:rFonts w:ascii="Segoe UI" w:hAnsi="Segoe UI" w:cs="Segoe UI"/>
      <w:sz w:val="18"/>
      <w:szCs w:val="18"/>
    </w:rPr>
  </w:style>
  <w:style w:type="paragraph" w:styleId="Header">
    <w:name w:val="header"/>
    <w:basedOn w:val="Normal"/>
    <w:link w:val="HeaderChar"/>
    <w:uiPriority w:val="99"/>
    <w:unhideWhenUsed/>
    <w:rsid w:val="00A2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D60"/>
  </w:style>
  <w:style w:type="paragraph" w:styleId="Footer">
    <w:name w:val="footer"/>
    <w:basedOn w:val="Normal"/>
    <w:link w:val="FooterChar"/>
    <w:uiPriority w:val="99"/>
    <w:unhideWhenUsed/>
    <w:rsid w:val="00A2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D60"/>
  </w:style>
  <w:style w:type="character" w:customStyle="1" w:styleId="Heading1Char">
    <w:name w:val="Heading 1 Char"/>
    <w:basedOn w:val="DefaultParagraphFont"/>
    <w:link w:val="Heading1"/>
    <w:uiPriority w:val="9"/>
    <w:rsid w:val="008A5E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876bd3c-6c1c-42ec-8885-32193831cef4">CNSCT7RJKA3M-77-26</_dlc_DocId>
    <_dlc_DocIdUrl xmlns="d876bd3c-6c1c-42ec-8885-32193831cef4">
      <Url>https://portal.vvc.edu/departments/academic/hass/english/writing-center/_layouts/DocIdRedir.aspx?ID=CNSCT7RJKA3M-77-26</Url>
      <Description>CNSCT7RJKA3M-77-26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7FFCC5689F9248A6406C02D191B40A" ma:contentTypeVersion="0" ma:contentTypeDescription="Create a new document." ma:contentTypeScope="" ma:versionID="e2389f7519871aa149f38508eff3aca6">
  <xsd:schema xmlns:xsd="http://www.w3.org/2001/XMLSchema" xmlns:xs="http://www.w3.org/2001/XMLSchema" xmlns:p="http://schemas.microsoft.com/office/2006/metadata/properties" xmlns:ns2="d876bd3c-6c1c-42ec-8885-32193831cef4" targetNamespace="http://schemas.microsoft.com/office/2006/metadata/properties" ma:root="true" ma:fieldsID="c51a07585a7729946e67904e6de5f206" ns2:_="">
    <xsd:import namespace="d876bd3c-6c1c-42ec-8885-32193831c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bd3c-6c1c-42ec-8885-32193831c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155643-2641-4645-911E-9B38D6B35D1A}">
  <ds:schemaRefs>
    <ds:schemaRef ds:uri="http://schemas.microsoft.com/sharepoint/v3/contenttype/forms"/>
  </ds:schemaRefs>
</ds:datastoreItem>
</file>

<file path=customXml/itemProps2.xml><?xml version="1.0" encoding="utf-8"?>
<ds:datastoreItem xmlns:ds="http://schemas.openxmlformats.org/officeDocument/2006/customXml" ds:itemID="{C5FDF248-C88E-4DFA-AECC-D83D589C110D}">
  <ds:schemaRefs>
    <ds:schemaRef ds:uri="http://schemas.microsoft.com/office/2006/metadata/properties"/>
    <ds:schemaRef ds:uri="http://schemas.microsoft.com/office/infopath/2007/PartnerControls"/>
    <ds:schemaRef ds:uri="d876bd3c-6c1c-42ec-8885-32193831cef4"/>
  </ds:schemaRefs>
</ds:datastoreItem>
</file>

<file path=customXml/itemProps3.xml><?xml version="1.0" encoding="utf-8"?>
<ds:datastoreItem xmlns:ds="http://schemas.openxmlformats.org/officeDocument/2006/customXml" ds:itemID="{2D66A119-CD62-442F-BD5A-F46CE674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6bd3c-6c1c-42ec-8885-32193831c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43C0A-4859-40CC-9152-1A425C6DCC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Becker</dc:creator>
  <cp:keywords/>
  <dc:description/>
  <cp:lastModifiedBy>Alice Alvarado</cp:lastModifiedBy>
  <cp:revision>5</cp:revision>
  <cp:lastPrinted>2014-07-29T23:54:00Z</cp:lastPrinted>
  <dcterms:created xsi:type="dcterms:W3CDTF">2017-02-07T18:22:00Z</dcterms:created>
  <dcterms:modified xsi:type="dcterms:W3CDTF">2019-08-29T21:21:00Z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0x010100117FFCC5689F9248A6406C02D191B40A</vt:lpwstr>
  </property>
  <property fmtid="{D5CDD505-2E9C-101B-9397-08002B2CF9AE}" pid="3" name="_dlc_DocIdItemGuid">
    <vt:lpwstr>3af3c915-c543-4316-b864-3b8633e5455d</vt:lpwstr>
  </property>
</Properties>
</file>