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3A" w:rsidRDefault="00862E3A" w:rsidP="00862E3A">
      <w:pPr>
        <w:spacing w:after="0" w:line="240" w:lineRule="auto"/>
        <w:rPr>
          <w:rFonts w:ascii="Calibri" w:hAnsi="Calibri" w:cs="Calibri"/>
        </w:rPr>
      </w:pPr>
    </w:p>
    <w:p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Resource Request Report</w:t>
      </w:r>
    </w:p>
    <w:p w:rsidR="00A02134" w:rsidRPr="00C93DE3" w:rsidRDefault="0077046D" w:rsidP="00866BE4">
      <w:pPr>
        <w:pStyle w:val="Title"/>
        <w:rPr>
          <w:color w:val="FFFFFF" w:themeColor="background1"/>
        </w:rPr>
      </w:pPr>
      <w:r>
        <w:rPr>
          <w:noProof/>
          <w:lang w:eastAsia="en-US" w:bidi="ar-SA"/>
        </w:rPr>
        <mc:AlternateContent>
          <mc:Choice Requires="wps">
            <w:drawing>
              <wp:anchor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b2m15AEAACMEAAAOAAAAZHJzL2Uyb0RvYy54bWysU02P2yAQvVfqf0DcG9tb7WZrxdlDVtse qjbqtj+AxUOMBAwCGif/vgN23FW/pFa9IGDmvZn3GDZ3J2vYEULU6DrerGrOwEnstTt0/Mvnh1e3 nMUkXC8MOuj4GSK/2758sRl9C1c4oOkhMCJxsR19x4eUfFtVUQ5gRVyhB0dBhcGKRMdwqPogRmK3 prqq65tqxND7gBJipNv7Kci3hV8pkOmjUhESMx2n3lJZQ1mf8lptN6I9BOEHLec2xD90YYV2VHSh uhdJsK9B/0RltQwYUaWVRFuhUlpC0UBqmvoHNY+D8FC0kDnRLzbF/0crPxz3gem+46/XnDlh6Y0e UxD6MCS2Q+fIQQyMguTU6GNLgJ3bh/kU/T5k2ScVLFNG+3c0BMUIksZOxefz4jOcEpN02bypr+kx JEWa+uZ2nU9EWE08mc+HmN4CWpY3HTfaZR9EK47vY5pSLyn52jg2koJmfV3XJS+i0f2DNiZHyzDB zgR2FDQGQkpwqZkrPsuk+sZRG1nmJKzs0tnAVOQTKLIqC5iK5CH9Ha9xlJ1hirpYgHN3fwLO+RkK ZYD/BrwgSmV0aQFb7TD8qu10ulihpvyLA5PubMET9ufy5MUamsTyVvOvyaP+/Fzg3//29hsAAAD/ /wMAUEsDBBQABgAIAAAAIQC1m9LX4AAAAAsBAAAPAAAAZHJzL2Rvd25yZXYueG1sTI9BT4NAEIXv Jv6HzZh4axcQiSJLY0zag4ea0v6ALTsCKTtL2KXgv3d60tPM5L28+V6xWWwvrjj6zpGCeB2BQKqd 6ahRcDpuVy8gfNBkdO8IFfygh015f1fo3LiZDnitQiM4hHyuFbQhDLmUvm7Rar92AxJr3260OvA5 NtKMeuZw28skijJpdUf8odUDfrRYX6rJKsiWwz5L4q/08rnfTrtT081yVyn1+LC8v4EIuIQ/M9zw GR1KZjq7iYwXvYIk5ipBwSpOU97YkdzmmZ3PT68RyLKQ/zuUvwAAAP//AwBQSwECLQAUAAYACAAA ACEAtoM4kv4AAADhAQAAEwAAAAAAAAAAAAAAAAAAAAAAW0NvbnRlbnRfVHlwZXNdLnhtbFBLAQIt ABQABgAIAAAAIQA4/SH/1gAAAJQBAAALAAAAAAAAAAAAAAAAAC8BAABfcmVscy8ucmVsc1BLAQIt ABQABgAIAAAAIQA8b2m15AEAACMEAAAOAAAAAAAAAAAAAAAAAC4CAABkcnMvZTJvRG9jLnhtbFBL AQItABQABgAIAAAAIQC1m9LX4AAAAAsBAAAPAAAAAAAAAAAAAAAAAD4EAABkcnMvZG93bnJldi54 bWxQSwUGAAAAAAQABADzAAAASwUAAAAA " strokecolor="#00665e [3204]" strokeweight="25pt">
                <v:stroke joinstyle="miter"/>
                <w10:wrap xmlns:w10="urn:schemas-microsoft-com:office:word" anchorx="page"/>
              </v:line>
            </w:pict>
          </mc:Fallback>
        </mc:AlternateContent>
      </w:r>
    </w:p>
    <w:p w:rsidR="001064C9" w:rsidRDefault="00857DC6">
      <w:pPr>
        <w:pStyle w:val="Title"/>
        <w:ind w:left="720"/>
      </w:pPr>
      <w:r>
        <w:rPr>
          <w:noProof/>
          <w:lang w:eastAsia="en-US" w:bidi="ar-SA"/>
        </w:rPr>
        <w:drawing>
          <wp:inline distT="0" distB="0" distL="0" distR="0">
            <wp:extent cx="1885950"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clogo_546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6170" cy="1886170"/>
                    </a:xfrm>
                    <a:prstGeom prst="rect">
                      <a:avLst/>
                    </a:prstGeom>
                  </pic:spPr>
                </pic:pic>
              </a:graphicData>
            </a:graphic>
          </wp:inline>
        </w:drawing>
      </w:r>
    </w:p>
    <w:p w:rsidR="00A02134" w:rsidRPr="00156CEA" w:rsidRDefault="0077046D" w:rsidP="00156CEA"/>
    <w:p w:rsidR="008E4123" w:rsidRPr="007A0B1A" w:rsidRDefault="0077046D" w:rsidP="007A0B1A">
      <w:pPr>
        <w:spacing w:after="0" w:line="240" w:lineRule="auto"/>
        <w:ind w:left="720"/>
        <w:jc w:val="center"/>
        <w:rPr>
          <w:b/>
          <w:bCs/>
          <w:sz w:val="72"/>
          <w:szCs w:val="72"/>
        </w:rPr>
      </w:pPr>
      <w:bookmarkStart w:id="0" w:name="_GoBack"/>
      <w:r w:rsidRPr="007A0B1A">
        <w:rPr>
          <w:b/>
          <w:bCs/>
          <w:sz w:val="72"/>
          <w:szCs w:val="72"/>
        </w:rPr>
        <w:t>Resource Request</w:t>
      </w:r>
    </w:p>
    <w:p w:rsidR="00F31B24" w:rsidRPr="007A0B1A" w:rsidRDefault="0077046D" w:rsidP="007A0B1A">
      <w:pPr>
        <w:pStyle w:val="Subtitle"/>
        <w:spacing w:after="0"/>
        <w:ind w:left="810"/>
        <w:jc w:val="center"/>
        <w:rPr>
          <w:b/>
          <w:bCs/>
          <w:color w:val="auto"/>
          <w:sz w:val="72"/>
          <w:szCs w:val="72"/>
        </w:rPr>
      </w:pPr>
    </w:p>
    <w:p w:rsidR="00CA4009" w:rsidRPr="007A0B1A" w:rsidRDefault="007A0B1A" w:rsidP="007A0B1A">
      <w:pPr>
        <w:pStyle w:val="Title"/>
        <w:ind w:left="720"/>
        <w:jc w:val="center"/>
        <w:rPr>
          <w:b/>
          <w:sz w:val="72"/>
          <w:szCs w:val="72"/>
        </w:rPr>
      </w:pPr>
      <w:r w:rsidRPr="007A0B1A">
        <w:rPr>
          <w:b/>
          <w:sz w:val="72"/>
          <w:szCs w:val="72"/>
        </w:rPr>
        <w:t>EXAMPLE</w:t>
      </w:r>
    </w:p>
    <w:p w:rsidR="007A0B1A" w:rsidRPr="007A0B1A" w:rsidRDefault="007A0B1A" w:rsidP="007A0B1A">
      <w:pPr>
        <w:spacing w:after="0"/>
        <w:jc w:val="center"/>
        <w:rPr>
          <w:b/>
          <w:sz w:val="72"/>
          <w:szCs w:val="72"/>
        </w:rPr>
      </w:pPr>
    </w:p>
    <w:p w:rsidR="007A0B1A" w:rsidRPr="007A0B1A" w:rsidRDefault="007A0B1A" w:rsidP="007A0B1A">
      <w:pPr>
        <w:spacing w:after="0"/>
        <w:jc w:val="center"/>
        <w:rPr>
          <w:b/>
          <w:sz w:val="72"/>
          <w:szCs w:val="72"/>
        </w:rPr>
      </w:pPr>
      <w:r w:rsidRPr="007A0B1A">
        <w:rPr>
          <w:b/>
          <w:sz w:val="72"/>
          <w:szCs w:val="72"/>
        </w:rPr>
        <w:t>2022-23</w:t>
      </w:r>
    </w:p>
    <w:bookmarkEnd w:id="0"/>
    <w:p w:rsidR="001064C9" w:rsidRDefault="001064C9">
      <w:pPr>
        <w:sectPr w:rsidR="001064C9" w:rsidSect="008E1F8F">
          <w:pgSz w:w="12240" w:h="15840"/>
          <w:pgMar w:top="720" w:right="720" w:bottom="720" w:left="720" w:header="720" w:footer="144" w:gutter="0"/>
          <w:cols w:space="720"/>
          <w:titlePg/>
          <w:docGrid w:linePitch="360"/>
        </w:sectPr>
      </w:pPr>
    </w:p>
    <w:p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Resource Request</w:t>
      </w:r>
    </w:p>
    <w:p w:rsidR="00D16CB0" w:rsidRPr="00BB4C24" w:rsidRDefault="0077046D" w:rsidP="00BB4C24">
      <w:pPr>
        <w:spacing w:after="0" w:line="240" w:lineRule="auto"/>
      </w:pPr>
    </w:p>
    <w:p w:rsidR="00F53FC3" w:rsidRPr="00BD58BD" w:rsidRDefault="0077046D" w:rsidP="0008462E">
      <w:pPr>
        <w:pStyle w:val="SectionHeader"/>
        <w:keepNext/>
        <w:pBdr>
          <w:bottom w:val="single" w:sz="48" w:space="1" w:color="F9BE00" w:themeColor="accent4"/>
        </w:pBdr>
        <w:spacing w:after="0"/>
        <w:outlineLvl w:val="2"/>
        <w:rPr>
          <w:sz w:val="24"/>
          <w:szCs w:val="24"/>
        </w:rPr>
      </w:pPr>
      <w:r>
        <w:t>Request Item</w:t>
      </w:r>
    </w:p>
    <w:p w:rsidR="00CC5EB9" w:rsidRDefault="0077046D" w:rsidP="00C4578F">
      <w:pPr>
        <w:keepNext/>
        <w:spacing w:before="100" w:after="0" w:line="240" w:lineRule="auto"/>
        <w:rPr>
          <w:b/>
          <w:bCs/>
        </w:rPr>
      </w:pPr>
      <w:r w:rsidRPr="003C4C8D">
        <w:rPr>
          <w:b/>
          <w:bCs/>
        </w:rPr>
        <w:t>Request Name</w:t>
      </w:r>
    </w:p>
    <w:p w:rsidR="00CC5EB9" w:rsidRDefault="008A38AA" w:rsidP="00B90FDE">
      <w:pPr>
        <w:tabs>
          <w:tab w:val="left" w:pos="3825"/>
        </w:tabs>
        <w:spacing w:after="100" w:line="240" w:lineRule="auto"/>
        <w:rPr>
          <w:rFonts w:ascii="Roboto" w:hAnsi="Roboto"/>
          <w:color w:val="00B050"/>
        </w:rPr>
      </w:pPr>
      <w:r w:rsidRPr="008A38AA">
        <w:rPr>
          <w:b/>
        </w:rPr>
        <w:t>HINT:</w:t>
      </w:r>
      <w:r>
        <w:t xml:space="preserve"> </w:t>
      </w:r>
      <w:r w:rsidRPr="008A38AA">
        <w:rPr>
          <w:rFonts w:ascii="Roboto" w:hAnsi="Roboto"/>
          <w:color w:val="00B050"/>
        </w:rPr>
        <w:t>DEFINITION OF “RESOURCE REQUEST” A Resource Request is requested from a program, discipline, department, or administrative unit for an additional allocation to be made for budget, equipment, facilities, and/or faculty positions. Faculty Positions: will be automatically forwarded to the Academic Senate President to be scored and prioritized using the Faculty Hiring Prioritization Rubric. (See FHPR) Resource requests are not needed for items already included within department budgets (i.e., sustained budget items).</w:t>
      </w:r>
    </w:p>
    <w:p w:rsidR="008A38AA" w:rsidRPr="007A0B1A" w:rsidRDefault="008A38AA" w:rsidP="00B90FDE">
      <w:pPr>
        <w:tabs>
          <w:tab w:val="left" w:pos="3825"/>
        </w:tabs>
        <w:spacing w:after="100" w:line="240" w:lineRule="auto"/>
        <w:rPr>
          <w:rFonts w:ascii="Roboto" w:hAnsi="Roboto"/>
        </w:rPr>
      </w:pPr>
      <w:r w:rsidRPr="007A0B1A">
        <w:rPr>
          <w:rFonts w:ascii="Roboto" w:hAnsi="Roboto"/>
        </w:rPr>
        <w:t>EX: 2023-24 LAB COMPUTERS</w:t>
      </w:r>
    </w:p>
    <w:p w:rsidR="00CC5EB9" w:rsidRDefault="0077046D" w:rsidP="00C4578F">
      <w:pPr>
        <w:keepNext/>
        <w:spacing w:before="100" w:after="0" w:line="240" w:lineRule="auto"/>
        <w:rPr>
          <w:b/>
          <w:bCs/>
        </w:rPr>
      </w:pPr>
      <w:r w:rsidRPr="003C4C8D">
        <w:rPr>
          <w:b/>
          <w:bCs/>
        </w:rPr>
        <w:t>Request Item</w:t>
      </w:r>
    </w:p>
    <w:p w:rsidR="008A38AA" w:rsidRDefault="008A38AA" w:rsidP="00B90FDE">
      <w:pPr>
        <w:tabs>
          <w:tab w:val="left" w:pos="3825"/>
        </w:tabs>
        <w:spacing w:after="100" w:line="240" w:lineRule="auto"/>
        <w:rPr>
          <w:rFonts w:ascii="Roboto" w:hAnsi="Roboto"/>
          <w:color w:val="00B050"/>
        </w:rPr>
      </w:pPr>
      <w:r w:rsidRPr="008A38AA">
        <w:rPr>
          <w:b/>
        </w:rPr>
        <w:t>HINT:</w:t>
      </w:r>
      <w:r>
        <w:t xml:space="preserve"> </w:t>
      </w:r>
      <w:r w:rsidRPr="008A38AA">
        <w:rPr>
          <w:rFonts w:ascii="Roboto" w:hAnsi="Roboto"/>
          <w:color w:val="00B050"/>
        </w:rPr>
        <w:t>Explain the actual item or items you are requesting, be specifi</w:t>
      </w:r>
      <w:r w:rsidRPr="008A38AA">
        <w:rPr>
          <w:rFonts w:ascii="Roboto" w:hAnsi="Roboto"/>
          <w:color w:val="00B050"/>
        </w:rPr>
        <w:t>c</w:t>
      </w:r>
      <w:r>
        <w:rPr>
          <w:rFonts w:ascii="Roboto" w:hAnsi="Roboto"/>
          <w:color w:val="00B050"/>
        </w:rPr>
        <w:t>.</w:t>
      </w:r>
    </w:p>
    <w:p w:rsidR="00CC5EB9" w:rsidRDefault="008A38AA" w:rsidP="00B90FDE">
      <w:pPr>
        <w:tabs>
          <w:tab w:val="left" w:pos="3825"/>
        </w:tabs>
        <w:spacing w:after="100" w:line="240" w:lineRule="auto"/>
      </w:pPr>
      <w:r w:rsidRPr="007A0B1A">
        <w:rPr>
          <w:rFonts w:ascii="Roboto" w:hAnsi="Roboto"/>
        </w:rPr>
        <w:t>EX: (24) DELL PC COMPUTERS</w:t>
      </w:r>
      <w:r w:rsidR="0077046D">
        <w:tab/>
      </w:r>
    </w:p>
    <w:p w:rsidR="00CC5EB9" w:rsidRDefault="0077046D" w:rsidP="00C4578F">
      <w:pPr>
        <w:keepNext/>
        <w:spacing w:before="100" w:after="0" w:line="240" w:lineRule="auto"/>
        <w:rPr>
          <w:b/>
          <w:bCs/>
        </w:rPr>
      </w:pPr>
      <w:r w:rsidRPr="003C4C8D">
        <w:rPr>
          <w:b/>
          <w:bCs/>
        </w:rPr>
        <w:t>Request Year(s)</w:t>
      </w:r>
    </w:p>
    <w:p w:rsidR="00CC5EB9" w:rsidRDefault="0077046D" w:rsidP="00B90FDE">
      <w:pPr>
        <w:tabs>
          <w:tab w:val="left" w:pos="3825"/>
        </w:tabs>
        <w:spacing w:after="100" w:line="240" w:lineRule="auto"/>
      </w:pPr>
      <w:r>
        <w:t>2022 - 2023</w:t>
      </w:r>
      <w:r>
        <w:tab/>
      </w:r>
    </w:p>
    <w:p w:rsidR="00CC5EB9" w:rsidRDefault="0077046D" w:rsidP="00C4578F">
      <w:pPr>
        <w:keepNext/>
        <w:spacing w:before="100" w:after="0" w:line="240" w:lineRule="auto"/>
        <w:rPr>
          <w:b/>
          <w:bCs/>
        </w:rPr>
      </w:pPr>
      <w:r w:rsidRPr="003C4C8D">
        <w:rPr>
          <w:b/>
          <w:bCs/>
        </w:rPr>
        <w:t>Total Cost Amount</w:t>
      </w:r>
    </w:p>
    <w:p w:rsidR="008A38AA" w:rsidRDefault="008A38AA" w:rsidP="00B90FDE">
      <w:pPr>
        <w:tabs>
          <w:tab w:val="left" w:pos="3825"/>
        </w:tabs>
        <w:spacing w:after="100" w:line="240" w:lineRule="auto"/>
        <w:rPr>
          <w:rFonts w:ascii="Roboto" w:hAnsi="Roboto"/>
        </w:rPr>
      </w:pPr>
      <w:r w:rsidRPr="008A38AA">
        <w:rPr>
          <w:b/>
        </w:rPr>
        <w:t>HINT:</w:t>
      </w:r>
      <w:r>
        <w:t xml:space="preserve"> </w:t>
      </w:r>
      <w:r w:rsidRPr="008A38AA">
        <w:rPr>
          <w:rFonts w:ascii="Roboto" w:hAnsi="Roboto"/>
          <w:color w:val="00B050"/>
        </w:rPr>
        <w:t>What is the cost of the item? If only one item, give the cost of the one item. If more than one, give the total cost. Please upload purchase quotes to the document repository. If the cost of the resource request is unknown, type 099.</w:t>
      </w:r>
    </w:p>
    <w:p w:rsidR="00CC5EB9" w:rsidRDefault="007A0B1A" w:rsidP="00B90FDE">
      <w:pPr>
        <w:tabs>
          <w:tab w:val="left" w:pos="3825"/>
        </w:tabs>
        <w:spacing w:after="100" w:line="240" w:lineRule="auto"/>
      </w:pPr>
      <w:r>
        <w:t>$</w:t>
      </w:r>
      <w:r w:rsidR="008A38AA">
        <w:t>18,000</w:t>
      </w:r>
      <w:r>
        <w:t xml:space="preserve"> </w:t>
      </w:r>
      <w:r w:rsidR="0077046D">
        <w:tab/>
      </w:r>
    </w:p>
    <w:p w:rsidR="00CC5EB9" w:rsidRDefault="0077046D" w:rsidP="00C4578F">
      <w:pPr>
        <w:keepNext/>
        <w:spacing w:before="100" w:after="0" w:line="240" w:lineRule="auto"/>
        <w:rPr>
          <w:b/>
          <w:bCs/>
        </w:rPr>
      </w:pPr>
      <w:r w:rsidRPr="003C4C8D">
        <w:rPr>
          <w:b/>
          <w:bCs/>
        </w:rPr>
        <w:t>District Object Code</w:t>
      </w:r>
      <w:r w:rsidR="008A38AA">
        <w:rPr>
          <w:b/>
          <w:bCs/>
        </w:rPr>
        <w:t xml:space="preserve"> </w:t>
      </w:r>
      <w:r w:rsidR="008A38AA" w:rsidRPr="007A0B1A">
        <w:rPr>
          <w:b/>
          <w:bCs/>
          <w:color w:val="FF0000"/>
        </w:rPr>
        <w:t>(Dropdown Field)</w:t>
      </w:r>
    </w:p>
    <w:p w:rsidR="00CC5EB9" w:rsidRDefault="007A0B1A" w:rsidP="00B90FDE">
      <w:pPr>
        <w:tabs>
          <w:tab w:val="left" w:pos="3825"/>
        </w:tabs>
        <w:spacing w:after="100" w:line="240" w:lineRule="auto"/>
      </w:pPr>
      <w:r>
        <w:t>6</w:t>
      </w:r>
      <w:r w:rsidR="0077046D">
        <w:t xml:space="preserve">000 - </w:t>
      </w:r>
      <w:r>
        <w:t>Equipment</w:t>
      </w:r>
      <w:r w:rsidR="0077046D">
        <w:tab/>
      </w:r>
    </w:p>
    <w:p w:rsidR="00CC5EB9" w:rsidRDefault="0077046D" w:rsidP="00C4578F">
      <w:pPr>
        <w:keepNext/>
        <w:spacing w:before="100" w:after="0" w:line="240" w:lineRule="auto"/>
        <w:rPr>
          <w:b/>
          <w:bCs/>
        </w:rPr>
      </w:pPr>
      <w:r w:rsidRPr="003C4C8D">
        <w:rPr>
          <w:b/>
          <w:bCs/>
        </w:rPr>
        <w:t>Type of Request</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One-time money</w:t>
      </w:r>
      <w:r>
        <w:tab/>
      </w:r>
    </w:p>
    <w:p w:rsidR="00CC5EB9" w:rsidRDefault="0077046D" w:rsidP="00C4578F">
      <w:pPr>
        <w:keepNext/>
        <w:spacing w:before="100" w:after="0" w:line="240" w:lineRule="auto"/>
        <w:rPr>
          <w:b/>
          <w:bCs/>
        </w:rPr>
      </w:pPr>
      <w:r w:rsidRPr="003C4C8D">
        <w:rPr>
          <w:b/>
          <w:bCs/>
        </w:rPr>
        <w:t>Funding Source Type</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General Fund Only</w:t>
      </w:r>
      <w:r>
        <w:tab/>
      </w:r>
    </w:p>
    <w:p w:rsidR="00CC5EB9" w:rsidRDefault="0077046D" w:rsidP="00C4578F">
      <w:pPr>
        <w:keepNext/>
        <w:spacing w:before="100" w:after="0" w:line="240" w:lineRule="auto"/>
        <w:rPr>
          <w:b/>
          <w:bCs/>
        </w:rPr>
      </w:pPr>
      <w:r w:rsidRPr="003C4C8D">
        <w:rPr>
          <w:b/>
          <w:bCs/>
        </w:rPr>
        <w:t>Resource Request Status (To-date)</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New Request (not yet funded)</w:t>
      </w:r>
      <w:r>
        <w:tab/>
      </w:r>
    </w:p>
    <w:p w:rsidR="00CC5EB9" w:rsidRDefault="0077046D" w:rsidP="00C4578F">
      <w:pPr>
        <w:keepNext/>
        <w:spacing w:before="100" w:after="0" w:line="240" w:lineRule="auto"/>
        <w:rPr>
          <w:b/>
          <w:bCs/>
        </w:rPr>
      </w:pPr>
      <w:r w:rsidRPr="003C4C8D">
        <w:rPr>
          <w:b/>
          <w:bCs/>
        </w:rPr>
        <w:t>Resource Request Status – Date Updated</w:t>
      </w:r>
      <w:r w:rsidR="007A0B1A">
        <w:rPr>
          <w:b/>
          <w:bCs/>
        </w:rPr>
        <w:t xml:space="preserve"> </w:t>
      </w:r>
    </w:p>
    <w:p w:rsidR="00CC5EB9" w:rsidRDefault="0077046D" w:rsidP="00B90FDE">
      <w:pPr>
        <w:tabs>
          <w:tab w:val="left" w:pos="3825"/>
        </w:tabs>
        <w:spacing w:after="100" w:line="240" w:lineRule="auto"/>
      </w:pPr>
      <w:r>
        <w:t>09/14/2022</w:t>
      </w:r>
      <w:r>
        <w:tab/>
      </w:r>
    </w:p>
    <w:p w:rsidR="00CC5EB9" w:rsidRPr="00857DC6" w:rsidRDefault="0077046D" w:rsidP="00857DC6">
      <w:pPr>
        <w:keepNext/>
        <w:shd w:val="clear" w:color="auto" w:fill="FFC000"/>
        <w:spacing w:before="100" w:after="100" w:line="240" w:lineRule="auto"/>
        <w:rPr>
          <w:b/>
          <w:bCs/>
          <w:u w:val="single"/>
        </w:rPr>
      </w:pPr>
      <w:r w:rsidRPr="00857DC6">
        <w:rPr>
          <w:b/>
          <w:bCs/>
          <w:u w:val="single"/>
        </w:rPr>
        <w:t>BLOCK 1: LEGAL MANDATE, HEALTH &amp; SAFETY, AND/OR ACCR</w:t>
      </w:r>
      <w:r w:rsidRPr="00857DC6">
        <w:rPr>
          <w:b/>
          <w:bCs/>
          <w:u w:val="single"/>
        </w:rPr>
        <w:t>EDITING BODY REQUIREMENT</w:t>
      </w:r>
    </w:p>
    <w:p w:rsidR="00CC5EB9" w:rsidRDefault="0077046D" w:rsidP="00857DC6">
      <w:pPr>
        <w:keepNext/>
        <w:shd w:val="clear" w:color="auto" w:fill="FFC000"/>
        <w:spacing w:before="100" w:after="100" w:line="240" w:lineRule="auto"/>
        <w:rPr>
          <w:b/>
          <w:bCs/>
          <w:u w:val="single"/>
        </w:rPr>
      </w:pPr>
      <w:r w:rsidRPr="00857DC6">
        <w:rPr>
          <w:b/>
          <w:bCs/>
          <w:u w:val="single"/>
        </w:rPr>
        <w:t>Augmentation funds are funds requested above and beyond a unit’s current operating budget. The questions within this tab directly link to the rubric used by campus constituents to evaluate and rank budget requests. (AP6200)</w:t>
      </w:r>
      <w:r w:rsidRPr="00A74726">
        <w:rPr>
          <w:b/>
          <w:bCs/>
          <w:u w:val="single"/>
        </w:rPr>
        <w:t xml:space="preserve"> </w:t>
      </w:r>
    </w:p>
    <w:p w:rsidR="00CC5EB9" w:rsidRDefault="0077046D" w:rsidP="00C4578F">
      <w:pPr>
        <w:keepNext/>
        <w:spacing w:before="100" w:after="0" w:line="240" w:lineRule="auto"/>
        <w:rPr>
          <w:b/>
          <w:bCs/>
        </w:rPr>
      </w:pPr>
      <w:r w:rsidRPr="003C4C8D">
        <w:rPr>
          <w:b/>
          <w:bCs/>
        </w:rPr>
        <w:t>Indica</w:t>
      </w:r>
      <w:r w:rsidRPr="003C4C8D">
        <w:rPr>
          <w:b/>
          <w:bCs/>
        </w:rPr>
        <w:t>te which Block 1 areas your resource request is eligible for (Select all that apply).</w:t>
      </w:r>
    </w:p>
    <w:p w:rsidR="00CC5EB9" w:rsidRDefault="0077046D" w:rsidP="00B90FDE">
      <w:pPr>
        <w:tabs>
          <w:tab w:val="left" w:pos="3825"/>
        </w:tabs>
        <w:spacing w:after="100" w:line="240" w:lineRule="auto"/>
      </w:pPr>
      <w:r>
        <w:t xml:space="preserve">Not Applicable </w:t>
      </w:r>
      <w:r>
        <w:tab/>
      </w:r>
    </w:p>
    <w:p w:rsidR="00CC5EB9" w:rsidRDefault="0077046D" w:rsidP="00C4578F">
      <w:pPr>
        <w:keepNext/>
        <w:spacing w:before="100" w:after="0" w:line="240" w:lineRule="auto"/>
        <w:rPr>
          <w:b/>
          <w:bCs/>
        </w:rPr>
      </w:pPr>
      <w:r w:rsidRPr="003C4C8D">
        <w:rPr>
          <w:b/>
          <w:bCs/>
        </w:rPr>
        <w:t>Optional Text Field for additional comment or clarification.</w:t>
      </w:r>
    </w:p>
    <w:p w:rsidR="00CC5EB9" w:rsidRPr="007A0B1A" w:rsidRDefault="007A0B1A" w:rsidP="00B90FDE">
      <w:pPr>
        <w:tabs>
          <w:tab w:val="left" w:pos="3825"/>
        </w:tabs>
        <w:spacing w:after="100" w:line="240" w:lineRule="auto"/>
        <w:rPr>
          <w:b/>
        </w:rPr>
      </w:pPr>
      <w:r w:rsidRPr="007A0B1A">
        <w:rPr>
          <w:b/>
          <w:color w:val="00B050"/>
        </w:rPr>
        <w:t>TEXT FIELD</w:t>
      </w:r>
      <w:r w:rsidR="0077046D" w:rsidRPr="007A0B1A">
        <w:rPr>
          <w:b/>
        </w:rPr>
        <w:tab/>
      </w:r>
    </w:p>
    <w:p w:rsidR="00CC5EB9" w:rsidRPr="00857DC6" w:rsidRDefault="0077046D" w:rsidP="00857DC6">
      <w:pPr>
        <w:keepNext/>
        <w:shd w:val="clear" w:color="auto" w:fill="FFC000"/>
        <w:spacing w:before="100" w:after="100" w:line="240" w:lineRule="auto"/>
        <w:rPr>
          <w:b/>
          <w:bCs/>
          <w:u w:val="single"/>
        </w:rPr>
      </w:pPr>
      <w:r w:rsidRPr="00857DC6">
        <w:rPr>
          <w:b/>
          <w:bCs/>
          <w:u w:val="single"/>
        </w:rPr>
        <w:t>BLOCK 2: CONSIDERATION OF PROGRAM NEEDS &amp; ALIGNMENT TO CAMPUS PRIORITIES</w:t>
      </w:r>
    </w:p>
    <w:p w:rsidR="00CC5EB9" w:rsidRDefault="0077046D" w:rsidP="00857DC6">
      <w:pPr>
        <w:keepNext/>
        <w:shd w:val="clear" w:color="auto" w:fill="FFC000"/>
        <w:spacing w:before="100" w:after="100" w:line="240" w:lineRule="auto"/>
        <w:rPr>
          <w:b/>
          <w:bCs/>
          <w:u w:val="single"/>
        </w:rPr>
      </w:pPr>
      <w:r w:rsidRPr="00857DC6">
        <w:rPr>
          <w:b/>
          <w:bCs/>
          <w:u w:val="single"/>
        </w:rPr>
        <w:t>Block 2 addres</w:t>
      </w:r>
      <w:r w:rsidRPr="00857DC6">
        <w:rPr>
          <w:b/>
          <w:bCs/>
          <w:u w:val="single"/>
        </w:rPr>
        <w:t>ses necessity and scope of the request, informed request content tied to outcomes, alignment to the College’s Educational Master Plan, alignment to other campus initiatives/PRIORITIES as applicable, and supporting evidence from assessment outcomes.</w:t>
      </w:r>
    </w:p>
    <w:p w:rsidR="00CC5EB9" w:rsidRDefault="0077046D" w:rsidP="00E11E23">
      <w:pPr>
        <w:keepNext/>
        <w:spacing w:before="100" w:after="100" w:line="240" w:lineRule="auto"/>
        <w:rPr>
          <w:b/>
          <w:bCs/>
          <w:u w:val="single"/>
        </w:rPr>
      </w:pPr>
      <w:r w:rsidRPr="00A74726">
        <w:rPr>
          <w:b/>
          <w:bCs/>
          <w:u w:val="single"/>
        </w:rPr>
        <w:t>Resource Request Necessity</w:t>
      </w:r>
    </w:p>
    <w:p w:rsidR="00CC5EB9" w:rsidRDefault="0077046D" w:rsidP="00C4578F">
      <w:pPr>
        <w:keepNext/>
        <w:spacing w:before="100" w:after="0" w:line="240" w:lineRule="auto"/>
        <w:rPr>
          <w:b/>
          <w:bCs/>
        </w:rPr>
      </w:pPr>
      <w:r w:rsidRPr="003C4C8D">
        <w:rPr>
          <w:b/>
          <w:bCs/>
        </w:rPr>
        <w:t>Is your Resource Request a Necessity?</w:t>
      </w:r>
      <w:r w:rsidR="007A0B1A" w:rsidRPr="007A0B1A">
        <w:rPr>
          <w:b/>
          <w:bCs/>
          <w:color w:val="FF0000"/>
        </w:rPr>
        <w:t xml:space="preserve"> </w:t>
      </w:r>
      <w:r w:rsidR="007A0B1A" w:rsidRPr="007A0B1A">
        <w:rPr>
          <w:b/>
          <w:bCs/>
          <w:color w:val="FF0000"/>
        </w:rPr>
        <w:t>(Dropdown Field)</w:t>
      </w:r>
    </w:p>
    <w:p w:rsidR="00CC5EB9" w:rsidRDefault="0077046D" w:rsidP="00B90FDE">
      <w:pPr>
        <w:tabs>
          <w:tab w:val="left" w:pos="3825"/>
        </w:tabs>
        <w:spacing w:after="100" w:line="240" w:lineRule="auto"/>
      </w:pPr>
      <w:r>
        <w:t>Yes</w:t>
      </w:r>
      <w:r>
        <w:tab/>
      </w:r>
    </w:p>
    <w:p w:rsidR="00CC5EB9" w:rsidRDefault="0077046D" w:rsidP="00C4578F">
      <w:pPr>
        <w:keepNext/>
        <w:spacing w:before="100" w:after="0" w:line="240" w:lineRule="auto"/>
        <w:rPr>
          <w:b/>
          <w:bCs/>
        </w:rPr>
      </w:pPr>
      <w:r w:rsidRPr="003C4C8D">
        <w:rPr>
          <w:b/>
          <w:bCs/>
        </w:rPr>
        <w:t>If you answered ‘yes’ to the last question, please describe why your resource request is a necessity.</w:t>
      </w:r>
    </w:p>
    <w:p w:rsidR="00CC5EB9" w:rsidRDefault="0077046D" w:rsidP="00B90FDE">
      <w:pPr>
        <w:tabs>
          <w:tab w:val="left" w:pos="3825"/>
        </w:tabs>
        <w:spacing w:after="100" w:line="240" w:lineRule="auto"/>
      </w:pPr>
      <w:r w:rsidRPr="00F66B0A">
        <w:rPr>
          <w:b/>
        </w:rPr>
        <w:t>HINT:</w:t>
      </w:r>
      <w:r>
        <w:t xml:space="preserve"> </w:t>
      </w:r>
      <w:r w:rsidRPr="00F66B0A">
        <w:rPr>
          <w:color w:val="00B050"/>
        </w:rPr>
        <w:t>If you answered ‘yes’ to the last question, this is your opportunity to explai</w:t>
      </w:r>
      <w:r w:rsidRPr="00F66B0A">
        <w:rPr>
          <w:color w:val="00B050"/>
        </w:rPr>
        <w:t>n why the resource request is a necessity, providing additional details about cost calculation, and evidence to support the necessity of the request.</w:t>
      </w:r>
      <w:r>
        <w:br/>
      </w:r>
      <w:r>
        <w:br/>
      </w:r>
      <w:r w:rsidRPr="00E835E5">
        <w:rPr>
          <w:color w:val="0070C0"/>
        </w:rPr>
        <w:t>RESPONSE TEXT HERE</w:t>
      </w:r>
      <w:r>
        <w:tab/>
      </w:r>
    </w:p>
    <w:p w:rsidR="00CC5EB9" w:rsidRDefault="0077046D" w:rsidP="00E11E23">
      <w:pPr>
        <w:keepNext/>
        <w:spacing w:before="100" w:after="100" w:line="240" w:lineRule="auto"/>
        <w:rPr>
          <w:b/>
          <w:bCs/>
          <w:u w:val="single"/>
        </w:rPr>
      </w:pPr>
      <w:r w:rsidRPr="00A74726">
        <w:rPr>
          <w:b/>
          <w:bCs/>
          <w:u w:val="single"/>
        </w:rPr>
        <w:t>Alignment to Key Priority Areas</w:t>
      </w:r>
    </w:p>
    <w:p w:rsidR="00CC5EB9" w:rsidRDefault="0077046D" w:rsidP="00C4578F">
      <w:pPr>
        <w:keepNext/>
        <w:spacing w:before="100" w:after="0" w:line="240" w:lineRule="auto"/>
        <w:rPr>
          <w:b/>
          <w:bCs/>
        </w:rPr>
      </w:pPr>
      <w:r w:rsidRPr="003C4C8D">
        <w:rPr>
          <w:b/>
          <w:bCs/>
        </w:rPr>
        <w:t>Does your resource request align to one or more of th</w:t>
      </w:r>
      <w:r w:rsidRPr="003C4C8D">
        <w:rPr>
          <w:b/>
          <w:bCs/>
        </w:rPr>
        <w:t>e Key Priority Areas?</w:t>
      </w:r>
      <w:r w:rsidR="007A0B1A" w:rsidRPr="007A0B1A">
        <w:rPr>
          <w:b/>
          <w:bCs/>
          <w:color w:val="FF0000"/>
        </w:rPr>
        <w:t xml:space="preserve"> </w:t>
      </w:r>
      <w:r w:rsidR="007A0B1A" w:rsidRPr="007A0B1A">
        <w:rPr>
          <w:b/>
          <w:bCs/>
          <w:color w:val="FF0000"/>
        </w:rPr>
        <w:t>(Dropdown Field)</w:t>
      </w:r>
    </w:p>
    <w:p w:rsidR="00CC5EB9" w:rsidRDefault="0077046D" w:rsidP="00B90FDE">
      <w:pPr>
        <w:tabs>
          <w:tab w:val="left" w:pos="3825"/>
        </w:tabs>
        <w:spacing w:after="100" w:line="240" w:lineRule="auto"/>
      </w:pPr>
      <w:r>
        <w:t>Yes</w:t>
      </w:r>
      <w:r>
        <w:tab/>
      </w:r>
    </w:p>
    <w:p w:rsidR="00CC5EB9" w:rsidRDefault="0077046D" w:rsidP="00C4578F">
      <w:pPr>
        <w:keepNext/>
        <w:spacing w:before="100" w:after="0" w:line="240" w:lineRule="auto"/>
        <w:rPr>
          <w:b/>
          <w:bCs/>
        </w:rPr>
      </w:pPr>
      <w:r w:rsidRPr="003C4C8D">
        <w:rPr>
          <w:b/>
          <w:bCs/>
        </w:rPr>
        <w:t>If you answered ‘yes’ to the last question, please describe why/how your request is aligned to Key Priority Areas.</w:t>
      </w:r>
    </w:p>
    <w:p w:rsidR="00CC5EB9" w:rsidRDefault="0077046D" w:rsidP="00B90FDE">
      <w:pPr>
        <w:tabs>
          <w:tab w:val="left" w:pos="3825"/>
        </w:tabs>
        <w:spacing w:after="100" w:line="240" w:lineRule="auto"/>
      </w:pPr>
      <w:r w:rsidRPr="00F66B0A">
        <w:rPr>
          <w:b/>
        </w:rPr>
        <w:t>HINT:</w:t>
      </w:r>
      <w:r>
        <w:t xml:space="preserve"> </w:t>
      </w:r>
      <w:r w:rsidRPr="00F66B0A">
        <w:rPr>
          <w:color w:val="00B050"/>
        </w:rPr>
        <w:t>Use this field to explain why of the Key Priority Areas your resource request falls under. Be descriptive</w:t>
      </w:r>
      <w:r w:rsidRPr="00F66B0A">
        <w:rPr>
          <w:color w:val="00B050"/>
        </w:rPr>
        <w:t>.</w:t>
      </w:r>
      <w:r w:rsidRPr="00F66B0A">
        <w:rPr>
          <w:color w:val="00B050"/>
        </w:rPr>
        <w:br/>
      </w:r>
      <w:r w:rsidRPr="00F66B0A">
        <w:rPr>
          <w:color w:val="00B050"/>
        </w:rPr>
        <w:t>KPA 1: Retention, Persistence, Completion, and Post-Completion Success</w:t>
      </w:r>
      <w:r w:rsidRPr="00F66B0A">
        <w:rPr>
          <w:color w:val="00B050"/>
        </w:rPr>
        <w:br/>
        <w:t>KPA 2: Strategic and Efficient Enrollment Growth</w:t>
      </w:r>
      <w:r w:rsidRPr="00F66B0A">
        <w:rPr>
          <w:color w:val="00B050"/>
        </w:rPr>
        <w:br/>
        <w:t>KPA 3: Distance and Digital Learning Expansion and Enhancements</w:t>
      </w:r>
      <w:r w:rsidRPr="00F66B0A">
        <w:rPr>
          <w:color w:val="00B050"/>
        </w:rPr>
        <w:br/>
        <w:t>KPA 4: Non-Credit and Other Expanded Learning Options Development</w:t>
      </w:r>
      <w:r>
        <w:br/>
      </w:r>
      <w:r>
        <w:lastRenderedPageBreak/>
        <w:br/>
      </w:r>
      <w:r w:rsidRPr="00F66B0A">
        <w:rPr>
          <w:color w:val="0070C0"/>
        </w:rPr>
        <w:t>RE</w:t>
      </w:r>
      <w:r w:rsidR="00E835E5">
        <w:rPr>
          <w:color w:val="0070C0"/>
        </w:rPr>
        <w:t>S</w:t>
      </w:r>
      <w:r w:rsidRPr="00F66B0A">
        <w:rPr>
          <w:color w:val="0070C0"/>
        </w:rPr>
        <w:t>PON</w:t>
      </w:r>
      <w:r w:rsidRPr="00F66B0A">
        <w:rPr>
          <w:color w:val="0070C0"/>
        </w:rPr>
        <w:t>SE TEXT HERE</w:t>
      </w:r>
      <w:r>
        <w:tab/>
      </w:r>
    </w:p>
    <w:p w:rsidR="00CC5EB9" w:rsidRDefault="0077046D" w:rsidP="00E11E23">
      <w:pPr>
        <w:keepNext/>
        <w:spacing w:before="100" w:after="100" w:line="240" w:lineRule="auto"/>
        <w:rPr>
          <w:b/>
          <w:bCs/>
          <w:u w:val="single"/>
        </w:rPr>
      </w:pPr>
      <w:r w:rsidRPr="00A74726">
        <w:rPr>
          <w:b/>
          <w:bCs/>
          <w:u w:val="single"/>
        </w:rPr>
        <w:t>Alignment to EMP District Goals</w:t>
      </w:r>
    </w:p>
    <w:p w:rsidR="00CC5EB9" w:rsidRDefault="0077046D" w:rsidP="00C4578F">
      <w:pPr>
        <w:keepNext/>
        <w:spacing w:before="100" w:after="0" w:line="240" w:lineRule="auto"/>
        <w:rPr>
          <w:b/>
          <w:bCs/>
        </w:rPr>
      </w:pPr>
      <w:r w:rsidRPr="003C4C8D">
        <w:rPr>
          <w:b/>
          <w:bCs/>
        </w:rPr>
        <w:t>Does your resource request align to one or more of the EMP District Goals?</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Yes</w:t>
      </w:r>
      <w:r>
        <w:tab/>
      </w:r>
    </w:p>
    <w:p w:rsidR="00CC5EB9" w:rsidRDefault="0077046D" w:rsidP="00C4578F">
      <w:pPr>
        <w:keepNext/>
        <w:spacing w:before="100" w:after="0" w:line="240" w:lineRule="auto"/>
        <w:rPr>
          <w:b/>
          <w:bCs/>
        </w:rPr>
      </w:pPr>
      <w:r w:rsidRPr="003C4C8D">
        <w:rPr>
          <w:b/>
          <w:bCs/>
        </w:rPr>
        <w:t>If you answered ‘yes’ to the last question, please describe why/how your request is aligned to EMP District Goals.</w:t>
      </w:r>
    </w:p>
    <w:p w:rsidR="00CC5EB9" w:rsidRDefault="0077046D" w:rsidP="00B90FDE">
      <w:pPr>
        <w:tabs>
          <w:tab w:val="left" w:pos="3825"/>
        </w:tabs>
        <w:spacing w:after="100" w:line="240" w:lineRule="auto"/>
      </w:pPr>
      <w:r w:rsidRPr="00F66B0A">
        <w:rPr>
          <w:b/>
        </w:rPr>
        <w:t>HINT:</w:t>
      </w:r>
      <w:r>
        <w:t xml:space="preserve"> </w:t>
      </w:r>
      <w:r w:rsidR="00F66B0A" w:rsidRPr="00F66B0A">
        <w:rPr>
          <w:color w:val="00B050"/>
        </w:rPr>
        <w:t>I</w:t>
      </w:r>
      <w:r w:rsidRPr="00F66B0A">
        <w:rPr>
          <w:color w:val="00B050"/>
        </w:rPr>
        <w:t>f</w:t>
      </w:r>
      <w:r w:rsidRPr="00F66B0A">
        <w:rPr>
          <w:color w:val="00B050"/>
        </w:rPr>
        <w:t xml:space="preserve"> you ans</w:t>
      </w:r>
      <w:r w:rsidRPr="00F66B0A">
        <w:rPr>
          <w:color w:val="00B050"/>
        </w:rPr>
        <w:t>wer ‘yes’ here, it means your resource request can fall under one or more of the EMP District Goals. The EMP District Goals include</w:t>
      </w:r>
      <w:proofErr w:type="gramStart"/>
      <w:r w:rsidRPr="00F66B0A">
        <w:rPr>
          <w:color w:val="00B050"/>
        </w:rPr>
        <w:t>:</w:t>
      </w:r>
      <w:proofErr w:type="gramEnd"/>
      <w:r>
        <w:br/>
      </w:r>
      <w:r w:rsidRPr="00F66B0A">
        <w:rPr>
          <w:color w:val="00B050"/>
        </w:rPr>
        <w:t>District Goal 1: Student Experience and Success</w:t>
      </w:r>
      <w:r w:rsidRPr="00F66B0A">
        <w:rPr>
          <w:color w:val="00B050"/>
        </w:rPr>
        <w:br/>
        <w:t>District Goal 2: High Quality Practice / Excellence</w:t>
      </w:r>
      <w:r w:rsidRPr="00F66B0A">
        <w:rPr>
          <w:color w:val="00B050"/>
        </w:rPr>
        <w:br/>
        <w:t>District Goal 3: Insti</w:t>
      </w:r>
      <w:r w:rsidRPr="00F66B0A">
        <w:rPr>
          <w:color w:val="00B050"/>
        </w:rPr>
        <w:t>tutional Learning</w:t>
      </w:r>
      <w:r>
        <w:br/>
      </w:r>
      <w:r>
        <w:br/>
      </w:r>
      <w:r w:rsidRPr="00F66B0A">
        <w:rPr>
          <w:color w:val="0070C0"/>
        </w:rPr>
        <w:t>RESPONSE TEXT HERE</w:t>
      </w:r>
      <w:r>
        <w:tab/>
      </w:r>
    </w:p>
    <w:p w:rsidR="00CC5EB9" w:rsidRDefault="0077046D" w:rsidP="00E11E23">
      <w:pPr>
        <w:keepNext/>
        <w:spacing w:before="100" w:after="100" w:line="240" w:lineRule="auto"/>
        <w:rPr>
          <w:b/>
          <w:bCs/>
          <w:u w:val="single"/>
        </w:rPr>
      </w:pPr>
      <w:r w:rsidRPr="00A74726">
        <w:rPr>
          <w:b/>
          <w:bCs/>
          <w:u w:val="single"/>
        </w:rPr>
        <w:t>D</w:t>
      </w:r>
      <w:r w:rsidRPr="00A74726">
        <w:rPr>
          <w:b/>
          <w:bCs/>
          <w:u w:val="single"/>
        </w:rPr>
        <w:t>iversity, Equity, and Inclusion Imperatives</w:t>
      </w:r>
    </w:p>
    <w:p w:rsidR="00CC5EB9" w:rsidRDefault="0077046D" w:rsidP="00C4578F">
      <w:pPr>
        <w:keepNext/>
        <w:spacing w:before="100" w:after="0" w:line="240" w:lineRule="auto"/>
        <w:rPr>
          <w:b/>
          <w:bCs/>
        </w:rPr>
      </w:pPr>
      <w:r w:rsidRPr="003C4C8D">
        <w:rPr>
          <w:b/>
          <w:bCs/>
        </w:rPr>
        <w:t>Does your resource request align to imperatives relating to Diversity, Equity, and Inclusion?</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Yes</w:t>
      </w:r>
      <w:r>
        <w:tab/>
      </w:r>
    </w:p>
    <w:p w:rsidR="00CC5EB9" w:rsidRDefault="0077046D" w:rsidP="00C4578F">
      <w:pPr>
        <w:keepNext/>
        <w:spacing w:before="100" w:after="0" w:line="240" w:lineRule="auto"/>
        <w:rPr>
          <w:b/>
          <w:bCs/>
        </w:rPr>
      </w:pPr>
      <w:r w:rsidRPr="003C4C8D">
        <w:rPr>
          <w:b/>
          <w:bCs/>
        </w:rPr>
        <w:t xml:space="preserve">If you answered ‘yes’ to the last question, please describe why/how your </w:t>
      </w:r>
      <w:r w:rsidRPr="003C4C8D">
        <w:rPr>
          <w:b/>
          <w:bCs/>
        </w:rPr>
        <w:t>request is aligned to Diversity, Equity and Inclusion Imperatives.</w:t>
      </w:r>
    </w:p>
    <w:p w:rsidR="00CC5EB9" w:rsidRDefault="0077046D" w:rsidP="00B90FDE">
      <w:pPr>
        <w:tabs>
          <w:tab w:val="left" w:pos="3825"/>
        </w:tabs>
        <w:spacing w:after="100" w:line="240" w:lineRule="auto"/>
      </w:pPr>
      <w:r w:rsidRPr="00F66B0A">
        <w:rPr>
          <w:b/>
        </w:rPr>
        <w:t>HINT:</w:t>
      </w:r>
      <w:r>
        <w:t xml:space="preserve"> </w:t>
      </w:r>
      <w:r w:rsidRPr="00F66B0A">
        <w:rPr>
          <w:color w:val="00B050"/>
        </w:rPr>
        <w:t>Please describe why/how this resource request can be related to Diversity, Equity and Inclusion initiatives. Be descriptive</w:t>
      </w:r>
      <w:r>
        <w:br/>
      </w:r>
      <w:r>
        <w:br/>
      </w:r>
      <w:r w:rsidRPr="00F66B0A">
        <w:rPr>
          <w:color w:val="0070C0"/>
        </w:rPr>
        <w:t>RESPONSE TEXT HERE</w:t>
      </w:r>
      <w:r>
        <w:tab/>
      </w:r>
    </w:p>
    <w:p w:rsidR="00CC5EB9" w:rsidRDefault="0077046D" w:rsidP="00E11E23">
      <w:pPr>
        <w:keepNext/>
        <w:spacing w:before="100" w:after="100" w:line="240" w:lineRule="auto"/>
        <w:rPr>
          <w:b/>
          <w:bCs/>
          <w:u w:val="single"/>
        </w:rPr>
      </w:pPr>
      <w:r w:rsidRPr="00A74726">
        <w:rPr>
          <w:b/>
          <w:bCs/>
          <w:u w:val="single"/>
        </w:rPr>
        <w:t>Innovation</w:t>
      </w:r>
    </w:p>
    <w:p w:rsidR="00CC5EB9" w:rsidRDefault="0077046D" w:rsidP="00C4578F">
      <w:pPr>
        <w:keepNext/>
        <w:spacing w:before="100" w:after="0" w:line="240" w:lineRule="auto"/>
        <w:rPr>
          <w:b/>
          <w:bCs/>
        </w:rPr>
      </w:pPr>
      <w:r w:rsidRPr="003C4C8D">
        <w:rPr>
          <w:b/>
          <w:bCs/>
        </w:rPr>
        <w:t xml:space="preserve">Does your resource request </w:t>
      </w:r>
      <w:r w:rsidRPr="003C4C8D">
        <w:rPr>
          <w:b/>
          <w:bCs/>
        </w:rPr>
        <w:t>promote innovation at VVC?</w:t>
      </w:r>
      <w:r w:rsidR="007A0B1A">
        <w:rPr>
          <w:b/>
          <w:bCs/>
        </w:rPr>
        <w:t xml:space="preserve"> </w:t>
      </w:r>
      <w:r w:rsidR="007A0B1A" w:rsidRPr="007A0B1A">
        <w:rPr>
          <w:b/>
          <w:bCs/>
          <w:color w:val="FF0000"/>
        </w:rPr>
        <w:t>(Dropdown Field)</w:t>
      </w:r>
    </w:p>
    <w:p w:rsidR="00CC5EB9" w:rsidRDefault="0077046D" w:rsidP="00B90FDE">
      <w:pPr>
        <w:tabs>
          <w:tab w:val="left" w:pos="3825"/>
        </w:tabs>
        <w:spacing w:after="100" w:line="240" w:lineRule="auto"/>
      </w:pPr>
      <w:r>
        <w:t>Yes</w:t>
      </w:r>
      <w:r>
        <w:tab/>
      </w:r>
    </w:p>
    <w:p w:rsidR="00CC5EB9" w:rsidRDefault="0077046D" w:rsidP="00C4578F">
      <w:pPr>
        <w:keepNext/>
        <w:spacing w:before="100" w:after="0" w:line="240" w:lineRule="auto"/>
        <w:rPr>
          <w:b/>
          <w:bCs/>
        </w:rPr>
      </w:pPr>
      <w:r w:rsidRPr="003C4C8D">
        <w:rPr>
          <w:b/>
          <w:bCs/>
        </w:rPr>
        <w:t>If you answered ‘yes’ to the last question, please describe why/how your request is aligned to Innovation.</w:t>
      </w:r>
    </w:p>
    <w:p w:rsidR="00CC5EB9" w:rsidRDefault="0077046D" w:rsidP="00B90FDE">
      <w:pPr>
        <w:tabs>
          <w:tab w:val="left" w:pos="3825"/>
        </w:tabs>
        <w:spacing w:after="100" w:line="240" w:lineRule="auto"/>
      </w:pPr>
      <w:r w:rsidRPr="00F66B0A">
        <w:rPr>
          <w:b/>
        </w:rPr>
        <w:t>HINT:</w:t>
      </w:r>
      <w:r>
        <w:t xml:space="preserve"> </w:t>
      </w:r>
      <w:r w:rsidRPr="00F66B0A">
        <w:rPr>
          <w:color w:val="00B050"/>
        </w:rPr>
        <w:t>Describe in narrative form why your resource request would be tied to innovation, or promote innovation, at VVC</w:t>
      </w:r>
      <w:r>
        <w:br/>
      </w:r>
      <w:r>
        <w:br/>
      </w:r>
      <w:r w:rsidRPr="00F66B0A">
        <w:rPr>
          <w:color w:val="0070C0"/>
        </w:rPr>
        <w:t>RESPONSE TEXT HERE</w:t>
      </w:r>
      <w:r>
        <w:tab/>
      </w:r>
    </w:p>
    <w:p w:rsidR="00CC5EB9" w:rsidRDefault="0077046D" w:rsidP="00E11E23">
      <w:pPr>
        <w:keepNext/>
        <w:spacing w:before="100" w:after="100" w:line="240" w:lineRule="auto"/>
        <w:rPr>
          <w:b/>
          <w:bCs/>
          <w:u w:val="single"/>
        </w:rPr>
      </w:pPr>
      <w:r w:rsidRPr="00A74726">
        <w:rPr>
          <w:b/>
          <w:bCs/>
          <w:u w:val="single"/>
        </w:rPr>
        <w:t>Final Comments</w:t>
      </w:r>
    </w:p>
    <w:p w:rsidR="00CC5EB9" w:rsidRDefault="0077046D" w:rsidP="00C4578F">
      <w:pPr>
        <w:keepNext/>
        <w:spacing w:before="100" w:after="0" w:line="240" w:lineRule="auto"/>
        <w:rPr>
          <w:b/>
          <w:bCs/>
        </w:rPr>
      </w:pPr>
      <w:r w:rsidRPr="003C4C8D">
        <w:rPr>
          <w:b/>
          <w:bCs/>
        </w:rPr>
        <w:t>Are there any other factors you want considered for your resource request? Please describe/explain.</w:t>
      </w:r>
    </w:p>
    <w:p w:rsidR="00CC5EB9" w:rsidRDefault="0077046D" w:rsidP="00B90FDE">
      <w:pPr>
        <w:tabs>
          <w:tab w:val="left" w:pos="3825"/>
        </w:tabs>
        <w:spacing w:after="100" w:line="240" w:lineRule="auto"/>
      </w:pPr>
      <w:r w:rsidRPr="00F66B0A">
        <w:rPr>
          <w:b/>
        </w:rPr>
        <w:t xml:space="preserve"> HINT:</w:t>
      </w:r>
      <w:r>
        <w:t xml:space="preserve"> </w:t>
      </w:r>
      <w:r w:rsidRPr="00F66B0A">
        <w:rPr>
          <w:color w:val="00B050"/>
        </w:rPr>
        <w:t>If you believe there are other factors that should be considered in relation to this resource request, please exp</w:t>
      </w:r>
      <w:r w:rsidR="00F66B0A" w:rsidRPr="00F66B0A">
        <w:rPr>
          <w:color w:val="00B050"/>
        </w:rPr>
        <w:t>lain these factors here.</w:t>
      </w:r>
      <w:r w:rsidR="00F66B0A">
        <w:br/>
      </w:r>
      <w:r w:rsidR="00F66B0A">
        <w:br/>
      </w:r>
      <w:r w:rsidR="00F66B0A" w:rsidRPr="00F66B0A">
        <w:rPr>
          <w:color w:val="0070C0"/>
        </w:rPr>
        <w:t>RESPONS</w:t>
      </w:r>
      <w:r w:rsidRPr="00F66B0A">
        <w:rPr>
          <w:color w:val="0070C0"/>
        </w:rPr>
        <w:t>E TEXT HERE</w:t>
      </w:r>
      <w:r>
        <w:tab/>
      </w:r>
    </w:p>
    <w:p w:rsidR="00DF40D2" w:rsidRDefault="0077046D" w:rsidP="007B1908">
      <w:pPr>
        <w:spacing w:after="0"/>
      </w:pPr>
    </w:p>
    <w:p w:rsidR="00DF40D2" w:rsidRDefault="0077046D" w:rsidP="007B1908">
      <w:pPr>
        <w:spacing w:after="0"/>
      </w:pPr>
    </w:p>
    <w:p w:rsidR="00DF40D2" w:rsidRDefault="0077046D" w:rsidP="007B1908">
      <w:pPr>
        <w:spacing w:after="0"/>
      </w:pPr>
    </w:p>
    <w:p w:rsidR="003240D1" w:rsidRDefault="0077046D" w:rsidP="007B1908">
      <w:pPr>
        <w:spacing w:after="0"/>
      </w:pPr>
    </w:p>
    <w:p w:rsidR="00C17CC5" w:rsidRPr="00862E3A" w:rsidRDefault="00C17CC5" w:rsidP="00862E3A"/>
    <w:sectPr w:rsidR="00C17CC5" w:rsidRPr="00862E3A" w:rsidSect="0039774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FA" w:rsidRDefault="000421FA" w:rsidP="00F42B8E">
      <w:pPr>
        <w:spacing w:after="0" w:line="240" w:lineRule="auto"/>
      </w:pPr>
      <w:r>
        <w:separator/>
      </w:r>
    </w:p>
  </w:endnote>
  <w:endnote w:type="continuationSeparator" w:id="0">
    <w:p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9" w:rsidRDefault="00770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FB" w:rsidRPr="002A44FB" w:rsidRDefault="0077046D" w:rsidP="002A44FB">
    <w:pPr>
      <w:pStyle w:val="Footer"/>
      <w:rPr>
        <w:color w:val="595959" w:themeColor="text1" w:themeTint="A6"/>
        <w:sz w:val="20"/>
        <w:szCs w:val="20"/>
      </w:rPr>
    </w:pPr>
    <w:r w:rsidRPr="00AE6562">
      <w:rPr>
        <w:color w:val="595959" w:themeColor="text1" w:themeTint="A6"/>
        <w:sz w:val="20"/>
        <w:szCs w:val="20"/>
      </w:rPr>
      <w:t>9/14/2022</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noProof/>
        <w:color w:val="595959" w:themeColor="text1" w:themeTint="A6"/>
        <w:sz w:val="20"/>
        <w:szCs w:val="20"/>
      </w:rPr>
      <w:t>3</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noProof/>
        <w:color w:val="595959" w:themeColor="text1" w:themeTint="A6"/>
        <w:sz w:val="20"/>
        <w:szCs w:val="20"/>
      </w:rPr>
      <w:t>3</w:t>
    </w:r>
    <w:r w:rsidRPr="00AE6562">
      <w:rPr>
        <w:b/>
        <w:bCs/>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9" w:rsidRDefault="0077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FA" w:rsidRDefault="000421FA" w:rsidP="00F42B8E">
      <w:pPr>
        <w:spacing w:after="0" w:line="240" w:lineRule="auto"/>
      </w:pPr>
      <w:r>
        <w:separator/>
      </w:r>
    </w:p>
  </w:footnote>
  <w:footnote w:type="continuationSeparator" w:id="0">
    <w:p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9" w:rsidRDefault="00770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10" w:rsidRPr="00023F47" w:rsidRDefault="0077046D"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Resource Reques</w:t>
    </w:r>
    <w:r w:rsidRPr="00023F47">
      <w:rPr>
        <w:b/>
        <w:bCs/>
        <w:color w:val="00665E" w:themeColor="accent1"/>
        <w:sz w:val="32"/>
        <w:szCs w:val="32"/>
      </w:rP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9" w:rsidRDefault="0077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C5"/>
    <w:rsid w:val="000421FA"/>
    <w:rsid w:val="001064C9"/>
    <w:rsid w:val="001E38AE"/>
    <w:rsid w:val="00285F45"/>
    <w:rsid w:val="002E4CF4"/>
    <w:rsid w:val="00365D4F"/>
    <w:rsid w:val="005C2928"/>
    <w:rsid w:val="006E2561"/>
    <w:rsid w:val="0077046D"/>
    <w:rsid w:val="007A0B1A"/>
    <w:rsid w:val="007A0E0C"/>
    <w:rsid w:val="00857DC6"/>
    <w:rsid w:val="00862E3A"/>
    <w:rsid w:val="008A38AA"/>
    <w:rsid w:val="008B22E1"/>
    <w:rsid w:val="00930475"/>
    <w:rsid w:val="00A66AEC"/>
    <w:rsid w:val="00AC1B13"/>
    <w:rsid w:val="00B16B12"/>
    <w:rsid w:val="00BC20E1"/>
    <w:rsid w:val="00BE7177"/>
    <w:rsid w:val="00C17CC5"/>
    <w:rsid w:val="00DE554A"/>
    <w:rsid w:val="00E835E5"/>
    <w:rsid w:val="00F0457A"/>
    <w:rsid w:val="00F157DB"/>
    <w:rsid w:val="00F42B8E"/>
    <w:rsid w:val="00F6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895A"/>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C5"/>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Heading2">
    <w:name w:val="heading 2"/>
    <w:basedOn w:val="Normal"/>
    <w:next w:val="Normal"/>
    <w:link w:val="Heading2Char1"/>
    <w:uiPriority w:val="9"/>
    <w:unhideWhenUsed/>
    <w:qFormat/>
    <w:rsid w:val="00117C2C"/>
    <w:pPr>
      <w:keepNext/>
      <w:keepLines/>
      <w:spacing w:before="40" w:after="0"/>
      <w:outlineLvl w:val="1"/>
    </w:pPr>
    <w:rPr>
      <w:rFonts w:asciiTheme="majorHAnsi" w:eastAsiaTheme="majorEastAsia" w:hAnsiTheme="majorHAnsi" w:cstheme="majorBidi"/>
      <w:color w:val="004C46" w:themeColor="accent1" w:themeShade="BF"/>
      <w:sz w:val="26"/>
      <w:szCs w:val="26"/>
    </w:rPr>
  </w:style>
  <w:style w:type="paragraph" w:styleId="Heading3">
    <w:name w:val="heading 3"/>
    <w:basedOn w:val="Normal"/>
    <w:next w:val="Normal"/>
    <w:link w:val="Heading3Char1"/>
    <w:uiPriority w:val="9"/>
    <w:unhideWhenUsed/>
    <w:qFormat/>
    <w:rsid w:val="00BD56A5"/>
    <w:pPr>
      <w:keepNext/>
      <w:keepLines/>
      <w:spacing w:before="40" w:after="0"/>
      <w:outlineLvl w:val="2"/>
    </w:pPr>
    <w:rPr>
      <w:rFonts w:asciiTheme="majorHAnsi" w:eastAsiaTheme="majorEastAsia" w:hAnsiTheme="majorHAnsi" w:cstheme="majorBidi"/>
      <w:color w:val="00322E" w:themeColor="accent1" w:themeShade="7F"/>
      <w:sz w:val="24"/>
      <w:szCs w:val="24"/>
    </w:rPr>
  </w:style>
  <w:style w:type="paragraph" w:styleId="Heading4">
    <w:name w:val="heading 4"/>
    <w:basedOn w:val="Normal"/>
    <w:next w:val="Normal"/>
    <w:link w:val="Heading4Char"/>
    <w:uiPriority w:val="9"/>
    <w:unhideWhenUsed/>
    <w:qFormat/>
    <w:rsid w:val="00BD56A5"/>
    <w:pPr>
      <w:keepNext/>
      <w:keepLines/>
      <w:spacing w:before="40" w:after="0"/>
      <w:outlineLvl w:val="3"/>
    </w:pPr>
    <w:rPr>
      <w:rFonts w:asciiTheme="majorHAnsi" w:eastAsiaTheme="majorEastAsia" w:hAnsiTheme="majorHAnsi" w:cstheme="majorBidi"/>
      <w:i/>
      <w:iCs/>
      <w:color w:val="004C46" w:themeColor="accent1" w:themeShade="BF"/>
    </w:rPr>
  </w:style>
  <w:style w:type="paragraph" w:styleId="Heading5">
    <w:name w:val="heading 5"/>
    <w:basedOn w:val="Normal"/>
    <w:next w:val="Normal"/>
    <w:link w:val="Heading5Char"/>
    <w:uiPriority w:val="9"/>
    <w:unhideWhenUsed/>
    <w:qFormat/>
    <w:rsid w:val="00BD56A5"/>
    <w:pPr>
      <w:keepNext/>
      <w:keepLines/>
      <w:spacing w:before="40" w:after="0"/>
      <w:outlineLvl w:val="4"/>
    </w:pPr>
    <w:rPr>
      <w:rFonts w:asciiTheme="majorHAnsi" w:eastAsiaTheme="majorEastAsia" w:hAnsiTheme="majorHAnsi" w:cstheme="majorBidi"/>
      <w:color w:val="004C4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customStyle="1"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w:type="paragraph" w:styleId="Caption">
    <w:name w:val="caption"/>
    <w:basedOn w:val="Normal"/>
    <w:qFormat/>
    <w:pPr>
      <w:suppressLineNumbers/>
      <w:spacing w:before="120" w:after="120"/>
    </w:pPr>
    <w:rPr>
      <w:rFonts w:cs="Lohit Devanagari"/>
      <w:i/>
      <w:iCs/>
      <w:sz w:val="24"/>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character" w:styleId="SubtleEmphasis">
    <w:name w:val="Subtle Emphasis"/>
    <w:uiPriority w:val="19"/>
    <w:qFormat/>
    <w:rsid w:val="00F33E4D"/>
    <w:rPr>
      <w:i/>
      <w:iCs/>
      <w:color w:val="404040" w:themeColor="text1" w:themeTint="BF"/>
    </w:rPr>
  </w:style>
  <w:style w:type="paragraph" w:customStyle="1"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paragraph" w:styleId="List">
    <w:name w:val="List"/>
    <w:basedOn w:val="BodyText"/>
    <w:rPr>
      <w:rFonts w:cs="Lohit Devanagari"/>
    </w:rPr>
  </w:style>
  <w:style w:type="character" w:customStyle="1" w:styleId="NumberingSymbols">
    <w:name w:val="Numbering Symbols"/>
    <w:qFormat/>
  </w:style>
  <w:style w:type="paragraph" w:styleId="ListParagraph">
    <w:name w:val="List Paragraph"/>
    <w:basedOn w:val="Normal"/>
    <w:uiPriority w:val="34"/>
    <w:qFormat/>
    <w:rsid w:val="00117C2C"/>
    <w:pPr>
      <w:ind w:left="720"/>
      <w:contextualSpacing/>
    </w:pPr>
  </w:style>
  <w:style w:type="paragraph" w:styleId="BodyText">
    <w:name w:val="Body Text"/>
    <w:basedOn w:val="Normal"/>
    <w:pPr>
      <w:spacing w:after="140" w:line="288" w:lineRule="auto"/>
    </w:pPr>
  </w:style>
  <w:style w:type="character" w:customStyle="1" w:styleId="Heading1Car">
    <w:name w:val="Heading 1 Car"/>
    <w:uiPriority w:val="9"/>
    <w:rsid w:val="00F33E4D"/>
    <w:rPr>
      <w:rFonts w:asciiTheme="majorHAnsi" w:eastAsiaTheme="majorEastAsia" w:hAnsiTheme="majorHAnsi" w:cstheme="majorBidi"/>
      <w:color w:val="004C46" w:themeColor="accent1" w:themeShade="BF"/>
      <w:sz w:val="32"/>
      <w:szCs w:val="32"/>
    </w:rPr>
  </w:style>
  <w:style w:type="character" w:customStyle="1" w:styleId="Heading2Char1">
    <w:name w:val="Heading 2 Char1"/>
    <w:link w:val="Heading2"/>
    <w:uiPriority w:val="9"/>
    <w:rsid w:val="00117C2C"/>
    <w:rPr>
      <w:rFonts w:asciiTheme="majorHAnsi" w:eastAsiaTheme="majorEastAsia" w:hAnsiTheme="majorHAnsi" w:cstheme="majorBidi"/>
      <w:color w:val="004C46" w:themeColor="accent1" w:themeShade="BF"/>
      <w:sz w:val="26"/>
      <w:szCs w:val="26"/>
    </w:rPr>
  </w:style>
  <w:style w:type="character" w:customStyle="1" w:styleId="Heading3Char1">
    <w:name w:val="Heading 3 Char1"/>
    <w:link w:val="Heading3"/>
    <w:uiPriority w:val="9"/>
    <w:rsid w:val="00BD56A5"/>
    <w:rPr>
      <w:rFonts w:asciiTheme="majorHAnsi" w:eastAsiaTheme="majorEastAsia" w:hAnsiTheme="majorHAnsi" w:cstheme="majorBidi"/>
      <w:color w:val="00322E" w:themeColor="accent1" w:themeShade="7F"/>
      <w:sz w:val="24"/>
      <w:szCs w:val="24"/>
    </w:rPr>
  </w:style>
  <w:style w:type="character" w:customStyle="1" w:styleId="Heading4Char">
    <w:name w:val="Heading 4 Char"/>
    <w:link w:val="Heading4"/>
    <w:uiPriority w:val="9"/>
    <w:rsid w:val="00BD56A5"/>
    <w:rPr>
      <w:rFonts w:asciiTheme="majorHAnsi" w:eastAsiaTheme="majorEastAsia" w:hAnsiTheme="majorHAnsi" w:cstheme="majorBidi"/>
      <w:i/>
      <w:iCs/>
      <w:color w:val="004C46" w:themeColor="accent1" w:themeShade="BF"/>
      <w:sz w:val="24"/>
      <w:szCs w:val="24"/>
    </w:rPr>
  </w:style>
  <w:style w:type="character" w:customStyle="1" w:styleId="Heading5Char">
    <w:name w:val="Heading 5 Char"/>
    <w:link w:val="Heading5"/>
    <w:uiPriority w:val="9"/>
    <w:rsid w:val="00BD56A5"/>
    <w:rPr>
      <w:rFonts w:asciiTheme="majorHAnsi" w:eastAsiaTheme="majorEastAsia" w:hAnsiTheme="majorHAnsi" w:cstheme="majorBidi"/>
      <w:color w:val="004C46" w:themeColor="accent1" w:themeShade="BF"/>
    </w:rPr>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uiPriority w:val="9"/>
    <w:rsid w:val="008801D8"/>
    <w:rPr>
      <w:rFonts w:asciiTheme="majorHAnsi" w:eastAsiaTheme="majorEastAsia" w:hAnsiTheme="majorHAnsi" w:cstheme="majorBidi"/>
      <w:color w:val="004C46" w:themeColor="accent1" w:themeShade="BF"/>
      <w:sz w:val="26"/>
      <w:szCs w:val="26"/>
    </w:rPr>
  </w:style>
  <w:style w:type="character" w:customStyle="1" w:styleId="Heading3Char">
    <w:name w:val="Heading 3 Char"/>
    <w:basedOn w:val="DefaultParagraphFont"/>
    <w:uiPriority w:val="9"/>
    <w:rsid w:val="00762B7C"/>
    <w:rPr>
      <w:rFonts w:asciiTheme="majorHAnsi" w:eastAsiaTheme="majorEastAsia" w:hAnsiTheme="majorHAnsi" w:cstheme="majorBidi"/>
      <w:color w:val="00322E" w:themeColor="accent1" w:themeShade="7F"/>
      <w:sz w:val="24"/>
      <w:szCs w:val="24"/>
    </w:rPr>
  </w:style>
  <w:style w:type="table" w:styleId="TableGrid">
    <w:name w:val="Table Grid"/>
    <w:basedOn w:val="TableNormal"/>
    <w:uiPriority w:val="39"/>
    <w:rsid w:val="0082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DC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57DC6"/>
    <w:rPr>
      <w:rFonts w:ascii="Segoe UI" w:eastAsiaTheme="minorEastAsia"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Jan Espinoza</cp:lastModifiedBy>
  <cp:revision>6</cp:revision>
  <cp:lastPrinted>2022-09-14T17:56:00Z</cp:lastPrinted>
  <dcterms:created xsi:type="dcterms:W3CDTF">2022-09-14T17:48:00Z</dcterms:created>
  <dcterms:modified xsi:type="dcterms:W3CDTF">2022-09-14T19:13:00Z</dcterms:modified>
</cp:coreProperties>
</file>