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AB5" w:rsidRPr="00A9447C" w:rsidRDefault="00CA5AB5" w:rsidP="00A9447C">
      <w:pPr>
        <w:pStyle w:val="Title"/>
      </w:pPr>
      <w:r w:rsidRPr="00A9447C">
        <w:t>VICTOR VALLEY COLLEGE SYLLABUS</w:t>
      </w:r>
    </w:p>
    <w:p w:rsidR="00CA5AB5" w:rsidRPr="00A9447C" w:rsidRDefault="00EE09E5" w:rsidP="00A9447C">
      <w:pPr>
        <w:pStyle w:val="Title"/>
      </w:pPr>
      <w:r>
        <w:t>FALL</w:t>
      </w:r>
      <w:r w:rsidR="000611C3">
        <w:t xml:space="preserve"> 201</w:t>
      </w:r>
      <w:r w:rsidR="00DE7FDC">
        <w:t>7</w:t>
      </w:r>
    </w:p>
    <w:p w:rsidR="006C5F4E" w:rsidRPr="006C5F4E" w:rsidRDefault="00A9447C" w:rsidP="006C5F4E">
      <w:pPr>
        <w:pStyle w:val="Heading1"/>
        <w:pBdr>
          <w:top w:val="single" w:sz="8" w:space="15" w:color="9B2D1F" w:themeColor="accent2"/>
        </w:pBdr>
        <w:tabs>
          <w:tab w:val="left" w:pos="2520"/>
        </w:tabs>
        <w:spacing w:line="480" w:lineRule="auto"/>
        <w:rPr>
          <w:b w:val="0"/>
          <w:bCs w:val="0"/>
          <w:i w:val="0"/>
          <w:iCs w:val="0"/>
          <w:smallCaps/>
          <w:color w:val="732117" w:themeColor="accent2" w:themeShade="BF"/>
          <w:u w:val="single"/>
        </w:rPr>
      </w:pPr>
      <w:r w:rsidRPr="006C5F4E">
        <w:rPr>
          <w:rStyle w:val="BookTitle"/>
        </w:rPr>
        <w:t>Course No.:</w:t>
      </w:r>
      <w:r w:rsidR="001708C3">
        <w:rPr>
          <w:rStyle w:val="BookTitle"/>
        </w:rPr>
        <w:t xml:space="preserve"> Auto 55.0         </w:t>
      </w:r>
      <w:r w:rsidR="00CA5AB5" w:rsidRPr="006C5F4E">
        <w:rPr>
          <w:rStyle w:val="BookTitle"/>
        </w:rPr>
        <w:t>Course Title:</w:t>
      </w:r>
      <w:r w:rsidR="001708C3">
        <w:rPr>
          <w:rStyle w:val="BookTitle"/>
        </w:rPr>
        <w:t xml:space="preserve"> </w:t>
      </w:r>
      <w:r w:rsidR="007F4111">
        <w:rPr>
          <w:rStyle w:val="BookTitle"/>
        </w:rPr>
        <w:t xml:space="preserve">  </w:t>
      </w:r>
      <w:r w:rsidR="001708C3">
        <w:rPr>
          <w:rStyle w:val="BookTitle"/>
        </w:rPr>
        <w:t xml:space="preserve">Standard Trans/Differential Overhaul </w:t>
      </w:r>
      <w:r w:rsidR="007F4111">
        <w:rPr>
          <w:rStyle w:val="BookTitle"/>
        </w:rPr>
        <w:t xml:space="preserve">          </w:t>
      </w:r>
      <w:r w:rsidR="001708C3">
        <w:rPr>
          <w:rStyle w:val="BookTitle"/>
        </w:rPr>
        <w:t xml:space="preserve">  </w:t>
      </w:r>
      <w:r w:rsidR="00CA5AB5" w:rsidRPr="006C5F4E">
        <w:rPr>
          <w:rStyle w:val="BookTitle"/>
        </w:rPr>
        <w:t>Units:</w:t>
      </w:r>
      <w:r w:rsidR="001708C3">
        <w:rPr>
          <w:rStyle w:val="BookTitle"/>
        </w:rPr>
        <w:t xml:space="preserve">  </w:t>
      </w:r>
      <w:r w:rsidR="004F75A1">
        <w:rPr>
          <w:rStyle w:val="BookTitle"/>
        </w:rPr>
        <w:t>5</w:t>
      </w:r>
    </w:p>
    <w:p w:rsidR="00CA5AB5" w:rsidRPr="006C5F4E" w:rsidRDefault="00A9447C" w:rsidP="001708C3">
      <w:pPr>
        <w:pStyle w:val="Heading1"/>
        <w:pBdr>
          <w:top w:val="single" w:sz="8" w:space="15" w:color="9B2D1F" w:themeColor="accent2"/>
        </w:pBdr>
        <w:tabs>
          <w:tab w:val="left" w:pos="2520"/>
        </w:tabs>
        <w:spacing w:line="480" w:lineRule="auto"/>
        <w:rPr>
          <w:rStyle w:val="BookTitle"/>
        </w:rPr>
      </w:pPr>
      <w:r w:rsidRPr="006C5F4E">
        <w:rPr>
          <w:rStyle w:val="BookTitle"/>
        </w:rPr>
        <w:t>Section No.:</w:t>
      </w:r>
      <w:r w:rsidR="001708C3">
        <w:rPr>
          <w:rStyle w:val="BookTitle"/>
        </w:rPr>
        <w:t xml:space="preserve">   </w:t>
      </w:r>
      <w:r w:rsidR="001708C3" w:rsidRPr="001708C3">
        <w:rPr>
          <w:rStyle w:val="BookTitle"/>
        </w:rPr>
        <w:t>AUTO-55.0-63103</w:t>
      </w:r>
      <w:r w:rsidR="001708C3">
        <w:rPr>
          <w:rStyle w:val="BookTitle"/>
        </w:rPr>
        <w:t xml:space="preserve">   </w:t>
      </w:r>
      <w:r w:rsidR="00CA5AB5" w:rsidRPr="006C5F4E">
        <w:rPr>
          <w:rStyle w:val="BookTitle"/>
        </w:rPr>
        <w:t>Class Hours:</w:t>
      </w:r>
      <w:r w:rsidR="00CA5AB5" w:rsidRPr="006C5F4E">
        <w:rPr>
          <w:rStyle w:val="BookTitle"/>
        </w:rPr>
        <w:tab/>
      </w:r>
      <w:r w:rsidR="001708C3">
        <w:rPr>
          <w:rStyle w:val="BookTitle"/>
        </w:rPr>
        <w:t xml:space="preserve">4:00PM – 8:45P    </w:t>
      </w:r>
      <w:r w:rsidR="00CA5AB5" w:rsidRPr="006C5F4E">
        <w:rPr>
          <w:rStyle w:val="BookTitle"/>
        </w:rPr>
        <w:t>Days:</w:t>
      </w:r>
      <w:r w:rsidR="00CA5AB5" w:rsidRPr="006C5F4E">
        <w:rPr>
          <w:rStyle w:val="BookTitle"/>
        </w:rPr>
        <w:tab/>
      </w:r>
      <w:r w:rsidR="00E272AA">
        <w:rPr>
          <w:rStyle w:val="BookTitle"/>
        </w:rPr>
        <w:t xml:space="preserve"> Mon/Wed                                                             </w:t>
      </w:r>
      <w:r w:rsidR="00382858">
        <w:rPr>
          <w:rStyle w:val="BookTitle"/>
        </w:rPr>
        <w:t>BLDG NO:   67</w:t>
      </w:r>
      <w:bookmarkStart w:id="0" w:name="_GoBack"/>
      <w:bookmarkEnd w:id="0"/>
      <w:r w:rsidR="00E272AA">
        <w:rPr>
          <w:rStyle w:val="BookTitle"/>
        </w:rPr>
        <w:t xml:space="preserve">  </w:t>
      </w:r>
      <w:r w:rsidR="007F4111">
        <w:rPr>
          <w:rStyle w:val="BookTitle"/>
        </w:rPr>
        <w:t xml:space="preserve">   </w:t>
      </w:r>
      <w:r w:rsidR="00CA5AB5" w:rsidRPr="006C5F4E">
        <w:rPr>
          <w:rStyle w:val="BookTitle"/>
        </w:rPr>
        <w:t>Room No.:</w:t>
      </w:r>
      <w:r w:rsidR="007F4111">
        <w:rPr>
          <w:rStyle w:val="BookTitle"/>
        </w:rPr>
        <w:t xml:space="preserve"> 101</w:t>
      </w:r>
    </w:p>
    <w:p w:rsidR="003626DF" w:rsidRDefault="00CA5AB5" w:rsidP="003626DF">
      <w:pPr>
        <w:pStyle w:val="Heading1"/>
        <w:pBdr>
          <w:top w:val="single" w:sz="8" w:space="15" w:color="9B2D1F" w:themeColor="accent2"/>
        </w:pBdr>
        <w:tabs>
          <w:tab w:val="left" w:pos="2520"/>
        </w:tabs>
        <w:spacing w:line="480" w:lineRule="auto"/>
        <w:rPr>
          <w:rStyle w:val="BookTitle"/>
        </w:rPr>
      </w:pPr>
      <w:r w:rsidRPr="006C5F4E">
        <w:rPr>
          <w:rStyle w:val="BookTitle"/>
        </w:rPr>
        <w:t>In</w:t>
      </w:r>
      <w:r w:rsidR="00A9447C" w:rsidRPr="006C5F4E">
        <w:rPr>
          <w:rStyle w:val="BookTitle"/>
        </w:rPr>
        <w:t>structor Name:</w:t>
      </w:r>
      <w:r w:rsidR="001708C3">
        <w:rPr>
          <w:rStyle w:val="BookTitle"/>
        </w:rPr>
        <w:t xml:space="preserve">  Larry Beaudin</w:t>
      </w:r>
      <w:r w:rsidR="001708C3">
        <w:rPr>
          <w:rStyle w:val="BookTitle"/>
        </w:rPr>
        <w:tab/>
        <w:t xml:space="preserve">Office No:    </w:t>
      </w:r>
      <w:r w:rsidR="006D5A0E">
        <w:rPr>
          <w:rStyle w:val="BookTitle"/>
        </w:rPr>
        <w:t>760-953-3751</w:t>
      </w:r>
      <w:r w:rsidR="006D5A0E">
        <w:rPr>
          <w:rStyle w:val="BookTitle"/>
        </w:rPr>
        <w:tab/>
      </w:r>
      <w:r w:rsidRPr="006C5F4E">
        <w:rPr>
          <w:rStyle w:val="BookTitle"/>
        </w:rPr>
        <w:t>Tel</w:t>
      </w:r>
      <w:r w:rsidR="006C5F4E">
        <w:rPr>
          <w:rStyle w:val="BookTitle"/>
        </w:rPr>
        <w:t>.</w:t>
      </w:r>
      <w:r w:rsidRPr="006C5F4E">
        <w:rPr>
          <w:rStyle w:val="BookTitle"/>
        </w:rPr>
        <w:t xml:space="preserve"> Ext.:</w:t>
      </w:r>
      <w:r w:rsidR="006D5A0E">
        <w:rPr>
          <w:rStyle w:val="BookTitle"/>
        </w:rPr>
        <w:t xml:space="preserve">  N/A</w:t>
      </w:r>
    </w:p>
    <w:p w:rsidR="00CA5AB5" w:rsidRPr="006C5F4E" w:rsidRDefault="003626DF" w:rsidP="006C5F4E">
      <w:pPr>
        <w:pStyle w:val="Heading1"/>
        <w:pBdr>
          <w:top w:val="single" w:sz="8" w:space="15" w:color="9B2D1F" w:themeColor="accent2"/>
        </w:pBdr>
        <w:tabs>
          <w:tab w:val="left" w:pos="2520"/>
        </w:tabs>
        <w:spacing w:line="480" w:lineRule="auto"/>
        <w:rPr>
          <w:rStyle w:val="BookTitle"/>
        </w:rPr>
      </w:pPr>
      <w:r w:rsidRPr="003626DF">
        <w:rPr>
          <w:b w:val="0"/>
          <w:bCs w:val="0"/>
          <w:i w:val="0"/>
          <w:iCs w:val="0"/>
          <w:smallCaps/>
          <w:color w:val="732117" w:themeColor="accent2" w:themeShade="BF"/>
          <w:u w:val="single"/>
        </w:rPr>
        <w:t>E-mail Address:</w:t>
      </w:r>
      <w:r w:rsidR="006D5A0E">
        <w:rPr>
          <w:b w:val="0"/>
          <w:bCs w:val="0"/>
          <w:i w:val="0"/>
          <w:iCs w:val="0"/>
          <w:smallCaps/>
          <w:color w:val="732117" w:themeColor="accent2" w:themeShade="BF"/>
          <w:u w:val="single"/>
        </w:rPr>
        <w:t xml:space="preserve"> </w:t>
      </w:r>
      <w:hyperlink r:id="rId6" w:history="1">
        <w:r w:rsidR="006D5A0E" w:rsidRPr="00011AD3">
          <w:rPr>
            <w:rStyle w:val="Hyperlink"/>
          </w:rPr>
          <w:t>larry.beaudin@vvc.edu</w:t>
        </w:r>
      </w:hyperlink>
      <w:r w:rsidR="006D5A0E">
        <w:rPr>
          <w:b w:val="0"/>
          <w:i w:val="0"/>
          <w:smallCaps/>
          <w:color w:val="732117" w:themeColor="accent2" w:themeShade="BF"/>
          <w:u w:val="single"/>
        </w:rPr>
        <w:t xml:space="preserve">  </w:t>
      </w:r>
    </w:p>
    <w:p w:rsidR="00CA5AB5" w:rsidRPr="00A9447C" w:rsidRDefault="00EE09E5" w:rsidP="00A9447C">
      <w:pPr>
        <w:pStyle w:val="Heading2"/>
      </w:pPr>
      <w:r>
        <w:t>FALL</w:t>
      </w:r>
      <w:r w:rsidR="004F0EA5">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rsidR="00A9447C" w:rsidRPr="009A0380" w:rsidRDefault="00EE09E5" w:rsidP="00D27022">
      <w:pPr>
        <w:tabs>
          <w:tab w:val="left" w:pos="3960"/>
        </w:tabs>
        <w:spacing w:after="0" w:line="240" w:lineRule="auto"/>
        <w:rPr>
          <w:rStyle w:val="Strong"/>
          <w:sz w:val="18"/>
          <w:szCs w:val="18"/>
        </w:rPr>
      </w:pPr>
      <w:r>
        <w:rPr>
          <w:rStyle w:val="Strong"/>
          <w:sz w:val="18"/>
          <w:szCs w:val="18"/>
        </w:rPr>
        <w:t>FALL</w:t>
      </w:r>
      <w:r w:rsidR="00A9447C" w:rsidRPr="009A0380">
        <w:rPr>
          <w:rStyle w:val="Strong"/>
          <w:sz w:val="18"/>
          <w:szCs w:val="18"/>
        </w:rPr>
        <w:t xml:space="preserve"> </w:t>
      </w:r>
      <w:r w:rsidR="004F0EA5" w:rsidRPr="009A0380">
        <w:rPr>
          <w:rStyle w:val="Strong"/>
          <w:sz w:val="18"/>
          <w:szCs w:val="18"/>
        </w:rPr>
        <w:t>Term</w:t>
      </w:r>
      <w:r w:rsidR="00A9447C" w:rsidRPr="009A0380">
        <w:rPr>
          <w:rStyle w:val="Strong"/>
          <w:sz w:val="18"/>
          <w:szCs w:val="18"/>
        </w:rPr>
        <w:t xml:space="preserve"> Begins</w:t>
      </w:r>
      <w:r w:rsidR="00A9447C" w:rsidRPr="009A0380">
        <w:rPr>
          <w:rStyle w:val="Strong"/>
          <w:sz w:val="18"/>
          <w:szCs w:val="18"/>
        </w:rPr>
        <w:tab/>
      </w:r>
      <w:r>
        <w:rPr>
          <w:rStyle w:val="Strong"/>
          <w:sz w:val="18"/>
          <w:szCs w:val="18"/>
        </w:rPr>
        <w:t xml:space="preserve">August </w:t>
      </w:r>
      <w:r w:rsidR="00DE7FDC">
        <w:rPr>
          <w:rStyle w:val="Strong"/>
          <w:sz w:val="18"/>
          <w:szCs w:val="18"/>
        </w:rPr>
        <w:t>28</w:t>
      </w:r>
      <w:r w:rsidR="00CA5AB5" w:rsidRPr="009A0380">
        <w:rPr>
          <w:rStyle w:val="Strong"/>
          <w:sz w:val="18"/>
          <w:szCs w:val="18"/>
        </w:rPr>
        <w:tab/>
      </w:r>
      <w:r w:rsidR="00CA5AB5" w:rsidRPr="009A0380">
        <w:rPr>
          <w:rStyle w:val="Strong"/>
          <w:sz w:val="18"/>
          <w:szCs w:val="18"/>
        </w:rPr>
        <w:tab/>
      </w:r>
    </w:p>
    <w:p w:rsidR="00EE09E5" w:rsidRDefault="00EE09E5" w:rsidP="00D27022">
      <w:pPr>
        <w:tabs>
          <w:tab w:val="left" w:pos="3960"/>
        </w:tabs>
        <w:spacing w:after="0" w:line="240" w:lineRule="auto"/>
        <w:rPr>
          <w:rStyle w:val="Strong"/>
          <w:sz w:val="18"/>
          <w:szCs w:val="18"/>
        </w:rPr>
      </w:pPr>
      <w:r>
        <w:rPr>
          <w:rStyle w:val="Strong"/>
          <w:sz w:val="18"/>
          <w:szCs w:val="18"/>
        </w:rPr>
        <w:t>Labor Day Holiday</w:t>
      </w:r>
      <w:r w:rsidR="009B2E60">
        <w:rPr>
          <w:rStyle w:val="Strong"/>
          <w:sz w:val="18"/>
          <w:szCs w:val="18"/>
        </w:rPr>
        <w:t xml:space="preserve"> (college closed)</w:t>
      </w:r>
      <w:r>
        <w:rPr>
          <w:rStyle w:val="Strong"/>
          <w:sz w:val="18"/>
          <w:szCs w:val="18"/>
        </w:rPr>
        <w:tab/>
        <w:t xml:space="preserve">September </w:t>
      </w:r>
      <w:r w:rsidR="00DE7FDC">
        <w:rPr>
          <w:rStyle w:val="Strong"/>
          <w:sz w:val="18"/>
          <w:szCs w:val="18"/>
        </w:rPr>
        <w:t>4</w:t>
      </w:r>
    </w:p>
    <w:p w:rsidR="00EE09E5" w:rsidRDefault="00EE09E5" w:rsidP="00D27022">
      <w:pPr>
        <w:tabs>
          <w:tab w:val="left" w:pos="3960"/>
        </w:tabs>
        <w:spacing w:after="0" w:line="240" w:lineRule="auto"/>
        <w:rPr>
          <w:rStyle w:val="Strong"/>
          <w:sz w:val="18"/>
          <w:szCs w:val="18"/>
        </w:rPr>
      </w:pPr>
      <w:r>
        <w:rPr>
          <w:rStyle w:val="Strong"/>
          <w:sz w:val="18"/>
          <w:szCs w:val="18"/>
        </w:rPr>
        <w:t>Veteran’s Day Holiday</w:t>
      </w:r>
      <w:r w:rsidR="009B2E60">
        <w:rPr>
          <w:rStyle w:val="Strong"/>
          <w:sz w:val="18"/>
          <w:szCs w:val="18"/>
        </w:rPr>
        <w:t xml:space="preserve"> (college closed)</w:t>
      </w:r>
      <w:r>
        <w:rPr>
          <w:rStyle w:val="Strong"/>
          <w:sz w:val="18"/>
          <w:szCs w:val="18"/>
        </w:rPr>
        <w:tab/>
        <w:t xml:space="preserve">November </w:t>
      </w:r>
      <w:r w:rsidR="00DE7FDC">
        <w:rPr>
          <w:rStyle w:val="Strong"/>
          <w:sz w:val="18"/>
          <w:szCs w:val="18"/>
        </w:rPr>
        <w:t>10</w:t>
      </w:r>
      <w:r w:rsidR="009B7597">
        <w:rPr>
          <w:rStyle w:val="Strong"/>
          <w:sz w:val="18"/>
          <w:szCs w:val="18"/>
        </w:rPr>
        <w:t>- 1</w:t>
      </w:r>
      <w:r w:rsidR="00DE7FDC">
        <w:rPr>
          <w:rStyle w:val="Strong"/>
          <w:sz w:val="18"/>
          <w:szCs w:val="18"/>
        </w:rPr>
        <w:t>1</w:t>
      </w:r>
    </w:p>
    <w:p w:rsidR="00EE09E5" w:rsidRDefault="00EE09E5" w:rsidP="00D27022">
      <w:pPr>
        <w:tabs>
          <w:tab w:val="left" w:pos="3960"/>
        </w:tabs>
        <w:spacing w:after="0" w:line="240" w:lineRule="auto"/>
        <w:rPr>
          <w:rStyle w:val="Strong"/>
          <w:sz w:val="18"/>
          <w:szCs w:val="18"/>
        </w:rPr>
      </w:pPr>
      <w:r>
        <w:rPr>
          <w:rStyle w:val="Strong"/>
          <w:sz w:val="18"/>
          <w:szCs w:val="18"/>
        </w:rPr>
        <w:t>Thanksgiving Holiday</w:t>
      </w:r>
      <w:r w:rsidR="009B2E60">
        <w:rPr>
          <w:rStyle w:val="Strong"/>
          <w:sz w:val="18"/>
          <w:szCs w:val="18"/>
        </w:rPr>
        <w:t xml:space="preserve"> (college closed)</w:t>
      </w:r>
      <w:r>
        <w:rPr>
          <w:rStyle w:val="Strong"/>
          <w:sz w:val="18"/>
          <w:szCs w:val="18"/>
        </w:rPr>
        <w:tab/>
        <w:t xml:space="preserve">November </w:t>
      </w:r>
      <w:r w:rsidR="001B5B42">
        <w:rPr>
          <w:rStyle w:val="Strong"/>
          <w:sz w:val="18"/>
          <w:szCs w:val="18"/>
        </w:rPr>
        <w:t>2</w:t>
      </w:r>
      <w:r w:rsidR="00DE7FDC">
        <w:rPr>
          <w:rStyle w:val="Strong"/>
          <w:sz w:val="18"/>
          <w:szCs w:val="18"/>
        </w:rPr>
        <w:t>3</w:t>
      </w:r>
      <w:r w:rsidR="009B7597">
        <w:rPr>
          <w:rStyle w:val="Strong"/>
          <w:sz w:val="18"/>
          <w:szCs w:val="18"/>
        </w:rPr>
        <w:t>-2</w:t>
      </w:r>
      <w:r w:rsidR="00DE7FDC">
        <w:rPr>
          <w:rStyle w:val="Strong"/>
          <w:sz w:val="18"/>
          <w:szCs w:val="18"/>
        </w:rPr>
        <w:t>5</w:t>
      </w:r>
    </w:p>
    <w:p w:rsidR="00EE09E5" w:rsidRDefault="00EE09E5" w:rsidP="00D27022">
      <w:pPr>
        <w:tabs>
          <w:tab w:val="left" w:pos="3960"/>
        </w:tabs>
        <w:spacing w:after="0" w:line="240" w:lineRule="auto"/>
        <w:rPr>
          <w:rStyle w:val="Strong"/>
          <w:sz w:val="18"/>
          <w:szCs w:val="18"/>
        </w:rPr>
      </w:pPr>
      <w:r>
        <w:rPr>
          <w:rStyle w:val="Strong"/>
          <w:sz w:val="18"/>
          <w:szCs w:val="18"/>
        </w:rPr>
        <w:t>FALL Term Ends</w:t>
      </w:r>
      <w:r>
        <w:rPr>
          <w:rStyle w:val="Strong"/>
          <w:sz w:val="18"/>
          <w:szCs w:val="18"/>
        </w:rPr>
        <w:tab/>
        <w:t xml:space="preserve">December </w:t>
      </w:r>
      <w:r w:rsidR="009B2E60">
        <w:rPr>
          <w:rStyle w:val="Strong"/>
          <w:sz w:val="18"/>
          <w:szCs w:val="18"/>
        </w:rPr>
        <w:t>1</w:t>
      </w:r>
      <w:r w:rsidR="00DE7FDC">
        <w:rPr>
          <w:rStyle w:val="Strong"/>
          <w:sz w:val="18"/>
          <w:szCs w:val="18"/>
        </w:rPr>
        <w:t>6</w:t>
      </w:r>
    </w:p>
    <w:p w:rsidR="009B2E60" w:rsidRDefault="009B2E60" w:rsidP="00D27022">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t xml:space="preserve">August </w:t>
      </w:r>
      <w:r w:rsidR="00DE7FDC">
        <w:rPr>
          <w:rStyle w:val="Strong"/>
          <w:sz w:val="18"/>
          <w:szCs w:val="18"/>
        </w:rPr>
        <w:t>28</w:t>
      </w:r>
      <w:r>
        <w:rPr>
          <w:rStyle w:val="Strong"/>
          <w:sz w:val="18"/>
          <w:szCs w:val="18"/>
        </w:rPr>
        <w:t xml:space="preserve"> – December 1</w:t>
      </w:r>
      <w:r w:rsidR="00DE7FDC">
        <w:rPr>
          <w:rStyle w:val="Strong"/>
          <w:sz w:val="18"/>
          <w:szCs w:val="18"/>
        </w:rPr>
        <w:t>6</w:t>
      </w:r>
    </w:p>
    <w:p w:rsidR="004A0274" w:rsidRDefault="00C87AB2" w:rsidP="004A0274">
      <w:pPr>
        <w:tabs>
          <w:tab w:val="left" w:pos="3960"/>
        </w:tabs>
        <w:spacing w:after="0" w:line="240" w:lineRule="auto"/>
        <w:ind w:left="2880" w:hanging="2880"/>
        <w:rPr>
          <w:rStyle w:val="Strong"/>
          <w:sz w:val="18"/>
          <w:szCs w:val="18"/>
        </w:rPr>
      </w:pPr>
      <w:r>
        <w:rPr>
          <w:rStyle w:val="Strong"/>
          <w:sz w:val="18"/>
          <w:szCs w:val="18"/>
        </w:rPr>
        <w:t>Off-Campus Sixteen</w:t>
      </w:r>
      <w:r w:rsidR="009B2E60">
        <w:rPr>
          <w:rStyle w:val="Strong"/>
          <w:sz w:val="18"/>
          <w:szCs w:val="18"/>
        </w:rPr>
        <w:t xml:space="preserve"> (1</w:t>
      </w:r>
      <w:r w:rsidR="00DE7FDC">
        <w:rPr>
          <w:rStyle w:val="Strong"/>
          <w:sz w:val="18"/>
          <w:szCs w:val="18"/>
        </w:rPr>
        <w:t>6</w:t>
      </w:r>
      <w:r w:rsidR="009B2E60">
        <w:rPr>
          <w:rStyle w:val="Strong"/>
          <w:sz w:val="18"/>
          <w:szCs w:val="18"/>
        </w:rPr>
        <w:t>) week term</w:t>
      </w:r>
      <w:r w:rsidR="009B2E60">
        <w:rPr>
          <w:rStyle w:val="Strong"/>
          <w:sz w:val="18"/>
          <w:szCs w:val="18"/>
        </w:rPr>
        <w:tab/>
      </w:r>
      <w:r w:rsidR="00DE7FDC">
        <w:rPr>
          <w:rStyle w:val="Strong"/>
          <w:sz w:val="18"/>
          <w:szCs w:val="18"/>
        </w:rPr>
        <w:tab/>
        <w:t>August 28 – December 16</w:t>
      </w:r>
      <w:r w:rsidR="009B2E60">
        <w:rPr>
          <w:rStyle w:val="Strong"/>
          <w:sz w:val="18"/>
          <w:szCs w:val="18"/>
        </w:rPr>
        <w:t xml:space="preserve"> (Does not follow VVC calendar, </w:t>
      </w:r>
    </w:p>
    <w:p w:rsidR="009B2E60" w:rsidRDefault="004A0274" w:rsidP="004A0274">
      <w:pPr>
        <w:tabs>
          <w:tab w:val="left" w:pos="3960"/>
        </w:tabs>
        <w:spacing w:after="0" w:line="240" w:lineRule="auto"/>
        <w:ind w:left="2880" w:hanging="2880"/>
        <w:rPr>
          <w:rStyle w:val="Strong"/>
          <w:sz w:val="18"/>
          <w:szCs w:val="18"/>
        </w:rPr>
      </w:pPr>
      <w:r>
        <w:rPr>
          <w:rStyle w:val="Strong"/>
          <w:sz w:val="18"/>
          <w:szCs w:val="18"/>
        </w:rPr>
        <w:tab/>
      </w:r>
      <w:r>
        <w:rPr>
          <w:rStyle w:val="Strong"/>
          <w:sz w:val="18"/>
          <w:szCs w:val="18"/>
        </w:rPr>
        <w:tab/>
      </w:r>
      <w:r>
        <w:rPr>
          <w:rStyle w:val="Strong"/>
          <w:sz w:val="18"/>
          <w:szCs w:val="18"/>
        </w:rPr>
        <w:tab/>
      </w:r>
      <w:r>
        <w:rPr>
          <w:rStyle w:val="Strong"/>
          <w:sz w:val="18"/>
          <w:szCs w:val="18"/>
        </w:rPr>
        <w:tab/>
      </w:r>
      <w:r>
        <w:rPr>
          <w:rStyle w:val="Strong"/>
          <w:sz w:val="18"/>
          <w:szCs w:val="18"/>
        </w:rPr>
        <w:tab/>
        <w:t xml:space="preserve">          </w:t>
      </w:r>
      <w:r w:rsidR="009B2E60">
        <w:rPr>
          <w:rStyle w:val="Strong"/>
          <w:sz w:val="18"/>
          <w:szCs w:val="18"/>
        </w:rPr>
        <w:t>see that site’s calendar</w:t>
      </w:r>
      <w:r>
        <w:rPr>
          <w:rStyle w:val="Strong"/>
          <w:sz w:val="18"/>
          <w:szCs w:val="18"/>
        </w:rPr>
        <w:t xml:space="preserve"> for holidays</w:t>
      </w:r>
      <w:r w:rsidR="009B2E60">
        <w:rPr>
          <w:rStyle w:val="Strong"/>
          <w:sz w:val="18"/>
          <w:szCs w:val="18"/>
        </w:rPr>
        <w:t>)</w:t>
      </w:r>
    </w:p>
    <w:p w:rsidR="009B2E60" w:rsidRDefault="009B2E60" w:rsidP="00D27022">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t xml:space="preserve">August </w:t>
      </w:r>
      <w:r w:rsidR="00DE7FDC">
        <w:rPr>
          <w:rStyle w:val="Strong"/>
          <w:sz w:val="18"/>
          <w:szCs w:val="18"/>
        </w:rPr>
        <w:t>28</w:t>
      </w:r>
      <w:r>
        <w:rPr>
          <w:rStyle w:val="Strong"/>
          <w:sz w:val="18"/>
          <w:szCs w:val="18"/>
        </w:rPr>
        <w:t xml:space="preserve"> - November </w:t>
      </w:r>
      <w:r w:rsidR="009B7597">
        <w:rPr>
          <w:rStyle w:val="Strong"/>
          <w:sz w:val="18"/>
          <w:szCs w:val="18"/>
        </w:rPr>
        <w:t>1</w:t>
      </w:r>
      <w:r w:rsidR="00DE7FDC">
        <w:rPr>
          <w:rStyle w:val="Strong"/>
          <w:sz w:val="18"/>
          <w:szCs w:val="18"/>
        </w:rPr>
        <w:t>8</w:t>
      </w:r>
    </w:p>
    <w:p w:rsidR="009B2E60" w:rsidRDefault="009B2E60" w:rsidP="00D27022">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t xml:space="preserve">September </w:t>
      </w:r>
      <w:r w:rsidR="004A0274">
        <w:rPr>
          <w:rStyle w:val="Strong"/>
          <w:sz w:val="18"/>
          <w:szCs w:val="18"/>
        </w:rPr>
        <w:t>2</w:t>
      </w:r>
      <w:r w:rsidR="00DE7FDC">
        <w:rPr>
          <w:rStyle w:val="Strong"/>
          <w:sz w:val="18"/>
          <w:szCs w:val="18"/>
        </w:rPr>
        <w:t>5</w:t>
      </w:r>
      <w:r>
        <w:rPr>
          <w:rStyle w:val="Strong"/>
          <w:sz w:val="18"/>
          <w:szCs w:val="18"/>
        </w:rPr>
        <w:t xml:space="preserve"> – December </w:t>
      </w:r>
      <w:r w:rsidR="004A0274">
        <w:rPr>
          <w:rStyle w:val="Strong"/>
          <w:sz w:val="18"/>
          <w:szCs w:val="18"/>
        </w:rPr>
        <w:t>1</w:t>
      </w:r>
      <w:r w:rsidR="00DE7FDC">
        <w:rPr>
          <w:rStyle w:val="Strong"/>
          <w:sz w:val="18"/>
          <w:szCs w:val="18"/>
        </w:rPr>
        <w:t>6</w:t>
      </w:r>
    </w:p>
    <w:p w:rsidR="009B2E60" w:rsidRDefault="009B2E60" w:rsidP="00D27022">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t xml:space="preserve">August </w:t>
      </w:r>
      <w:r w:rsidR="00DE7FDC">
        <w:rPr>
          <w:rStyle w:val="Strong"/>
          <w:sz w:val="18"/>
          <w:szCs w:val="18"/>
        </w:rPr>
        <w:t>28</w:t>
      </w:r>
      <w:r>
        <w:rPr>
          <w:rStyle w:val="Strong"/>
          <w:sz w:val="18"/>
          <w:szCs w:val="18"/>
        </w:rPr>
        <w:t xml:space="preserve"> – October </w:t>
      </w:r>
      <w:r w:rsidR="004A0274">
        <w:rPr>
          <w:rStyle w:val="Strong"/>
          <w:sz w:val="18"/>
          <w:szCs w:val="18"/>
        </w:rPr>
        <w:t>2</w:t>
      </w:r>
      <w:r w:rsidR="00DE7FDC">
        <w:rPr>
          <w:rStyle w:val="Strong"/>
          <w:sz w:val="18"/>
          <w:szCs w:val="18"/>
        </w:rPr>
        <w:t>1</w:t>
      </w:r>
    </w:p>
    <w:p w:rsidR="009B2E60" w:rsidRDefault="009B2E60" w:rsidP="00D27022">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t xml:space="preserve">October </w:t>
      </w:r>
      <w:r w:rsidR="004A0274">
        <w:rPr>
          <w:rStyle w:val="Strong"/>
          <w:sz w:val="18"/>
          <w:szCs w:val="18"/>
        </w:rPr>
        <w:t>2</w:t>
      </w:r>
      <w:r w:rsidR="00DE7FDC">
        <w:rPr>
          <w:rStyle w:val="Strong"/>
          <w:sz w:val="18"/>
          <w:szCs w:val="18"/>
        </w:rPr>
        <w:t>3</w:t>
      </w:r>
      <w:r>
        <w:rPr>
          <w:rStyle w:val="Strong"/>
          <w:sz w:val="18"/>
          <w:szCs w:val="18"/>
        </w:rPr>
        <w:t xml:space="preserve"> – December </w:t>
      </w:r>
      <w:r w:rsidR="004A0274">
        <w:rPr>
          <w:rStyle w:val="Strong"/>
          <w:sz w:val="18"/>
          <w:szCs w:val="18"/>
        </w:rPr>
        <w:t>1</w:t>
      </w:r>
      <w:r w:rsidR="00DE7FDC">
        <w:rPr>
          <w:rStyle w:val="Strong"/>
          <w:sz w:val="18"/>
          <w:szCs w:val="18"/>
        </w:rPr>
        <w:t>6</w:t>
      </w:r>
      <w:r>
        <w:rPr>
          <w:rStyle w:val="Strong"/>
          <w:sz w:val="18"/>
          <w:szCs w:val="18"/>
        </w:rPr>
        <w:t xml:space="preserve"> </w:t>
      </w:r>
    </w:p>
    <w:p w:rsidR="00A9447C" w:rsidRDefault="00A9447C" w:rsidP="00A9447C">
      <w:pPr>
        <w:pStyle w:val="Heading2"/>
      </w:pPr>
      <w:r w:rsidRPr="00A9447C">
        <w:t>WITHDRAWAL POLICY</w:t>
      </w:r>
      <w:r w:rsidR="00533CF8">
        <w:t xml:space="preserve"> </w:t>
      </w:r>
    </w:p>
    <w:p w:rsidR="00533CF8" w:rsidRDefault="00CA5AB5" w:rsidP="00A9447C">
      <w:pPr>
        <w:rPr>
          <w:b/>
        </w:rPr>
      </w:pPr>
      <w:r w:rsidRPr="0053788F">
        <w:rPr>
          <w:rStyle w:val="Strong"/>
        </w:rPr>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rsidR="009B2E60" w:rsidRDefault="00DE7FDC" w:rsidP="00A9447C">
      <w:pPr>
        <w:rPr>
          <w:b/>
        </w:rPr>
      </w:pPr>
      <w:r>
        <w:rPr>
          <w:b/>
        </w:rPr>
        <w:t>September 4</w:t>
      </w:r>
      <w:r w:rsidR="007C22D7" w:rsidRPr="007C22D7">
        <w:rPr>
          <w:b/>
          <w:vertAlign w:val="superscript"/>
        </w:rPr>
        <w:t>th</w:t>
      </w:r>
      <w:r w:rsidR="001B5B42">
        <w:rPr>
          <w:b/>
        </w:rPr>
        <w:t>, November 1</w:t>
      </w:r>
      <w:r>
        <w:rPr>
          <w:b/>
        </w:rPr>
        <w:t>0</w:t>
      </w:r>
      <w:r w:rsidR="009B2E60" w:rsidRPr="009B2E60">
        <w:rPr>
          <w:b/>
          <w:vertAlign w:val="superscript"/>
        </w:rPr>
        <w:t>th</w:t>
      </w:r>
      <w:r w:rsidR="009B2E60">
        <w:rPr>
          <w:b/>
        </w:rPr>
        <w:t xml:space="preserve">, </w:t>
      </w:r>
      <w:r w:rsidR="009B7597">
        <w:rPr>
          <w:b/>
        </w:rPr>
        <w:t>1</w:t>
      </w:r>
      <w:r>
        <w:rPr>
          <w:b/>
        </w:rPr>
        <w:t>1</w:t>
      </w:r>
      <w:r w:rsidR="006465CE" w:rsidRPr="006465CE">
        <w:rPr>
          <w:b/>
          <w:vertAlign w:val="superscript"/>
        </w:rPr>
        <w:t>th</w:t>
      </w:r>
      <w:r w:rsidR="006465CE">
        <w:rPr>
          <w:b/>
        </w:rPr>
        <w:t>,</w:t>
      </w:r>
      <w:r w:rsidR="009B7597">
        <w:rPr>
          <w:b/>
        </w:rPr>
        <w:t xml:space="preserve"> 2</w:t>
      </w:r>
      <w:r>
        <w:rPr>
          <w:b/>
        </w:rPr>
        <w:t>3</w:t>
      </w:r>
      <w:r w:rsidRPr="00DE7FDC">
        <w:rPr>
          <w:b/>
          <w:vertAlign w:val="superscript"/>
        </w:rPr>
        <w:t>rd</w:t>
      </w:r>
      <w:r>
        <w:rPr>
          <w:b/>
        </w:rPr>
        <w:t>, 24</w:t>
      </w:r>
      <w:r w:rsidR="007F7B6F">
        <w:rPr>
          <w:b/>
        </w:rPr>
        <w:t>th</w:t>
      </w:r>
      <w:r w:rsidR="006465CE">
        <w:rPr>
          <w:b/>
        </w:rPr>
        <w:t xml:space="preserve">, </w:t>
      </w:r>
      <w:r w:rsidR="001B5B42">
        <w:rPr>
          <w:b/>
        </w:rPr>
        <w:t>2</w:t>
      </w:r>
      <w:r>
        <w:rPr>
          <w:b/>
        </w:rPr>
        <w:t>5</w:t>
      </w:r>
      <w:r w:rsidR="006465CE" w:rsidRPr="006465CE">
        <w:rPr>
          <w:b/>
          <w:vertAlign w:val="superscript"/>
        </w:rPr>
        <w:t>th</w:t>
      </w:r>
      <w:r w:rsidR="006465CE">
        <w:rPr>
          <w:b/>
        </w:rPr>
        <w:t xml:space="preserve"> </w:t>
      </w:r>
      <w:r w:rsidR="00764267">
        <w:rPr>
          <w:b/>
        </w:rPr>
        <w:t xml:space="preserve"> </w:t>
      </w:r>
    </w:p>
    <w:p w:rsidR="00CA5AB5" w:rsidRPr="001661C1" w:rsidRDefault="00CA5AB5" w:rsidP="00A9447C">
      <w:r w:rsidRPr="006C5F4E">
        <w:rPr>
          <w:rStyle w:val="Heading3Char"/>
        </w:rPr>
        <w:t>STATEMENT OF ACCESS:</w:t>
      </w:r>
      <w:r w:rsidRPr="00A9447C">
        <w:t xml:space="preserve"> </w:t>
      </w:r>
      <w:r w:rsidRPr="001661C1">
        <w:t>Students with special needs are encouraged to meet with instructors to discuss the opportunity for academ</w:t>
      </w:r>
      <w:r w:rsidR="00CC49A2" w:rsidRPr="001661C1">
        <w:t xml:space="preserve">ic accommodation </w:t>
      </w:r>
      <w:r w:rsidR="001661C1" w:rsidRPr="001661C1">
        <w:t xml:space="preserve">and referral to Disabled Students Programs and Services (DSPS) </w:t>
      </w:r>
      <w:r w:rsidRPr="001661C1">
        <w:t>and services per Administrative Procedure (AP 3440)</w:t>
      </w:r>
    </w:p>
    <w:p w:rsidR="00CA5AB5" w:rsidRPr="00664EE3" w:rsidRDefault="00CA5AB5" w:rsidP="00A9447C">
      <w:pPr>
        <w:rPr>
          <w:b/>
          <w:sz w:val="22"/>
          <w:szCs w:val="22"/>
        </w:rPr>
      </w:pPr>
      <w:r w:rsidRPr="00664EE3">
        <w:rPr>
          <w:b/>
          <w:sz w:val="22"/>
          <w:szCs w:val="22"/>
        </w:rPr>
        <w:t xml:space="preserve">Visit Victor Valley College online at </w:t>
      </w:r>
      <w:hyperlink r:id="rId7" w:history="1">
        <w:r w:rsidRPr="00664EE3">
          <w:rPr>
            <w:rStyle w:val="Hyperlink"/>
            <w:b/>
            <w:sz w:val="22"/>
            <w:szCs w:val="22"/>
          </w:rPr>
          <w:t>www.vvc.edu</w:t>
        </w:r>
      </w:hyperlink>
    </w:p>
    <w:p w:rsidR="00CA5AB5" w:rsidRPr="00A9447C" w:rsidRDefault="00CA5AB5" w:rsidP="006122E7">
      <w:pPr>
        <w:pStyle w:val="Heading2"/>
      </w:pPr>
      <w:r w:rsidRPr="00A9447C">
        <w:t>Prerequisite:</w:t>
      </w:r>
    </w:p>
    <w:p w:rsidR="00007FF0" w:rsidRPr="00007FF0" w:rsidRDefault="00007FF0" w:rsidP="00007FF0">
      <w:pPr>
        <w:autoSpaceDE w:val="0"/>
        <w:autoSpaceDN w:val="0"/>
        <w:adjustRightInd w:val="0"/>
        <w:spacing w:after="0" w:line="240" w:lineRule="auto"/>
        <w:rPr>
          <w:rFonts w:cs="ArialMT"/>
          <w:i w:val="0"/>
          <w:iCs w:val="0"/>
          <w:sz w:val="24"/>
          <w:szCs w:val="24"/>
          <w:lang w:bidi="ar-SA"/>
        </w:rPr>
      </w:pPr>
      <w:r w:rsidRPr="00007FF0">
        <w:rPr>
          <w:rFonts w:cs="ArialMT"/>
          <w:i w:val="0"/>
          <w:iCs w:val="0"/>
          <w:sz w:val="24"/>
          <w:szCs w:val="24"/>
          <w:lang w:bidi="ar-SA"/>
        </w:rPr>
        <w:t>AUTO 50</w:t>
      </w:r>
    </w:p>
    <w:p w:rsidR="00007FF0" w:rsidRPr="00007FF0" w:rsidRDefault="00007FF0" w:rsidP="00007FF0">
      <w:pPr>
        <w:autoSpaceDE w:val="0"/>
        <w:autoSpaceDN w:val="0"/>
        <w:adjustRightInd w:val="0"/>
        <w:spacing w:after="0" w:line="240" w:lineRule="auto"/>
        <w:rPr>
          <w:rFonts w:cs="ArialMT"/>
          <w:i w:val="0"/>
          <w:iCs w:val="0"/>
          <w:sz w:val="24"/>
          <w:szCs w:val="24"/>
          <w:lang w:bidi="ar-SA"/>
        </w:rPr>
      </w:pPr>
      <w:r w:rsidRPr="00007FF0">
        <w:rPr>
          <w:rFonts w:cs="ArialMT"/>
          <w:i w:val="0"/>
          <w:iCs w:val="0"/>
          <w:sz w:val="24"/>
          <w:szCs w:val="24"/>
          <w:lang w:bidi="ar-SA"/>
        </w:rPr>
        <w:t>A minimum grade of C</w:t>
      </w:r>
    </w:p>
    <w:p w:rsidR="00007FF0" w:rsidRPr="00007FF0" w:rsidRDefault="00007FF0" w:rsidP="00007FF0">
      <w:pPr>
        <w:autoSpaceDE w:val="0"/>
        <w:autoSpaceDN w:val="0"/>
        <w:adjustRightInd w:val="0"/>
        <w:spacing w:after="0" w:line="240" w:lineRule="auto"/>
        <w:rPr>
          <w:rFonts w:cs="ArialMT"/>
          <w:i w:val="0"/>
          <w:iCs w:val="0"/>
          <w:sz w:val="24"/>
          <w:szCs w:val="24"/>
          <w:lang w:bidi="ar-SA"/>
        </w:rPr>
      </w:pPr>
      <w:r w:rsidRPr="00007FF0">
        <w:rPr>
          <w:rFonts w:cs="ArialMT"/>
          <w:i w:val="0"/>
          <w:iCs w:val="0"/>
          <w:sz w:val="24"/>
          <w:szCs w:val="24"/>
          <w:lang w:bidi="ar-SA"/>
        </w:rPr>
        <w:t>Validated Date: 12/01/2015</w:t>
      </w:r>
    </w:p>
    <w:p w:rsidR="00007FF0" w:rsidRPr="00007FF0" w:rsidRDefault="00007FF0" w:rsidP="00007FF0">
      <w:pPr>
        <w:rPr>
          <w:i w:val="0"/>
          <w:sz w:val="24"/>
          <w:szCs w:val="24"/>
        </w:rPr>
      </w:pPr>
      <w:r w:rsidRPr="00007FF0">
        <w:rPr>
          <w:rFonts w:cs="ArialMT"/>
          <w:i w:val="0"/>
          <w:iCs w:val="0"/>
          <w:sz w:val="24"/>
          <w:szCs w:val="24"/>
          <w:lang w:bidi="ar-SA"/>
        </w:rPr>
        <w:t>Reviewed with discipline staff</w:t>
      </w:r>
    </w:p>
    <w:p w:rsidR="006C5F4E" w:rsidRPr="006C5F4E" w:rsidRDefault="006C5F4E" w:rsidP="00A9447C">
      <w:pPr>
        <w:rPr>
          <w:i w:val="0"/>
        </w:rPr>
      </w:pPr>
    </w:p>
    <w:p w:rsidR="00CA5AB5" w:rsidRPr="006C5F4E" w:rsidRDefault="00CA5AB5" w:rsidP="00A9447C">
      <w:pPr>
        <w:rPr>
          <w:i w:val="0"/>
        </w:rPr>
      </w:pPr>
    </w:p>
    <w:p w:rsidR="00CA5AB5" w:rsidRPr="00A9447C" w:rsidRDefault="00CA5AB5" w:rsidP="006122E7">
      <w:pPr>
        <w:pStyle w:val="Heading2"/>
      </w:pPr>
      <w:r w:rsidRPr="00A9447C">
        <w:t>Textbook:</w:t>
      </w:r>
    </w:p>
    <w:p w:rsidR="00BD08F2" w:rsidRPr="00BD08F2" w:rsidRDefault="00877435" w:rsidP="00BD08F2">
      <w:pPr>
        <w:rPr>
          <w:rFonts w:ascii="Arial" w:hAnsi="Arial" w:cs="Arial"/>
          <w:i w:val="0"/>
          <w:sz w:val="22"/>
          <w:szCs w:val="22"/>
        </w:rPr>
      </w:pPr>
      <w:r w:rsidRPr="004E1FAD">
        <w:rPr>
          <w:rFonts w:ascii="Arial" w:hAnsi="Arial" w:cs="Arial"/>
          <w:i w:val="0"/>
          <w:color w:val="FF0000"/>
          <w:sz w:val="22"/>
          <w:szCs w:val="22"/>
        </w:rPr>
        <w:t>CDX Auto Online Access Required</w:t>
      </w:r>
      <w:r w:rsidR="004E1FAD">
        <w:rPr>
          <w:rFonts w:ascii="Arial" w:hAnsi="Arial" w:cs="Arial"/>
          <w:i w:val="0"/>
          <w:sz w:val="22"/>
          <w:szCs w:val="22"/>
        </w:rPr>
        <w:t>:</w:t>
      </w:r>
      <w:r w:rsidR="007C540F" w:rsidRPr="00BD08F2">
        <w:rPr>
          <w:rFonts w:ascii="Arial" w:hAnsi="Arial" w:cs="Arial"/>
          <w:i w:val="0"/>
          <w:sz w:val="22"/>
          <w:szCs w:val="22"/>
        </w:rPr>
        <w:t xml:space="preserve"> </w:t>
      </w:r>
    </w:p>
    <w:p w:rsidR="00BD08F2" w:rsidRPr="00BD08F2" w:rsidRDefault="00BD08F2" w:rsidP="00BD08F2">
      <w:pPr>
        <w:rPr>
          <w:rFonts w:ascii="Arial" w:hAnsi="Arial" w:cs="Arial"/>
          <w:i w:val="0"/>
          <w:sz w:val="22"/>
          <w:szCs w:val="22"/>
        </w:rPr>
      </w:pPr>
      <w:r w:rsidRPr="00BD08F2">
        <w:rPr>
          <w:rFonts w:ascii="Arial" w:hAnsi="Arial" w:cs="Arial"/>
          <w:i w:val="0"/>
          <w:sz w:val="22"/>
          <w:szCs w:val="22"/>
        </w:rPr>
        <w:t xml:space="preserve">Access to CDX on-line Automotive Training can be purchased through the VVC book store or the VVC book stores website. You can also purchase directly from the CDX website.  CDX is a required component of this class and it is how you will access all of the course material and the ability to take chapter tests and the final exam.  In short, you cannot pass this class unless you have your own personalized access to CDX you will not be able to share with another student.  Your subscription is valid for one year. If your financial aid has not yet been funded, in some instances the book store will allow a book store voucher contingent on your financial aid funding. You should speak to your financial aid representative for more information. </w:t>
      </w:r>
    </w:p>
    <w:p w:rsidR="00BD08F2" w:rsidRPr="00BD08F2" w:rsidRDefault="00BD08F2" w:rsidP="00BD08F2">
      <w:pPr>
        <w:rPr>
          <w:rFonts w:ascii="Arial" w:hAnsi="Arial" w:cs="Arial"/>
          <w:i w:val="0"/>
          <w:sz w:val="22"/>
          <w:szCs w:val="22"/>
        </w:rPr>
      </w:pPr>
      <w:r w:rsidRPr="00BD08F2">
        <w:rPr>
          <w:rFonts w:ascii="Arial" w:hAnsi="Arial" w:cs="Arial"/>
          <w:i w:val="0"/>
          <w:sz w:val="22"/>
          <w:szCs w:val="22"/>
        </w:rPr>
        <w:t>After creating your CDX account please enter VVC course code: FE2374</w:t>
      </w:r>
    </w:p>
    <w:p w:rsidR="00BD08F2" w:rsidRPr="00BD08F2" w:rsidRDefault="00BD08F2" w:rsidP="00BD08F2">
      <w:pPr>
        <w:rPr>
          <w:rFonts w:ascii="Arial" w:hAnsi="Arial" w:cs="Arial"/>
          <w:i w:val="0"/>
          <w:sz w:val="22"/>
          <w:szCs w:val="22"/>
        </w:rPr>
      </w:pPr>
      <w:r w:rsidRPr="00BD08F2">
        <w:rPr>
          <w:rFonts w:ascii="Arial" w:hAnsi="Arial" w:cs="Arial"/>
          <w:i w:val="0"/>
          <w:sz w:val="22"/>
          <w:szCs w:val="22"/>
        </w:rPr>
        <w:t>If you do not enter that code you will not get credit for any of the work completed on CDX</w:t>
      </w:r>
    </w:p>
    <w:p w:rsidR="00BD08F2" w:rsidRPr="00BD08F2" w:rsidRDefault="00BD08F2" w:rsidP="00BD08F2">
      <w:pPr>
        <w:rPr>
          <w:rFonts w:ascii="Arial" w:hAnsi="Arial" w:cs="Arial"/>
          <w:i w:val="0"/>
          <w:sz w:val="22"/>
          <w:szCs w:val="22"/>
        </w:rPr>
      </w:pPr>
      <w:r w:rsidRPr="00BD08F2">
        <w:rPr>
          <w:rFonts w:ascii="Arial" w:hAnsi="Arial" w:cs="Arial"/>
          <w:i w:val="0"/>
          <w:sz w:val="22"/>
          <w:szCs w:val="22"/>
        </w:rPr>
        <w:t>Light Vehicle 1 year on-line access code ISBN 9781284027327</w:t>
      </w:r>
    </w:p>
    <w:p w:rsidR="00CA5AB5" w:rsidRPr="00BD08F2" w:rsidRDefault="00BD08F2" w:rsidP="00BD08F2">
      <w:pPr>
        <w:rPr>
          <w:i w:val="0"/>
          <w:sz w:val="22"/>
          <w:szCs w:val="22"/>
        </w:rPr>
      </w:pPr>
      <w:r w:rsidRPr="00BD08F2">
        <w:rPr>
          <w:rFonts w:ascii="Arial" w:hAnsi="Arial" w:cs="Arial"/>
          <w:i w:val="0"/>
          <w:sz w:val="22"/>
          <w:szCs w:val="22"/>
        </w:rPr>
        <w:t>If you would like to order it direct please call 800-832-0034 option #2, they only accept credit card payment. Use coupon code 2015KF25 and mention Karyn Fancher to receive a substantial discount.</w:t>
      </w:r>
    </w:p>
    <w:p w:rsidR="00CA5AB5" w:rsidRPr="00A9447C" w:rsidRDefault="00CA5AB5" w:rsidP="006122E7">
      <w:pPr>
        <w:pStyle w:val="Heading2"/>
      </w:pPr>
      <w:r w:rsidRPr="00A9447C">
        <w:t>Course Description:</w:t>
      </w:r>
    </w:p>
    <w:p w:rsidR="002360FF" w:rsidRPr="00BD08F2" w:rsidRDefault="00DC3964"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 xml:space="preserve">This course covers </w:t>
      </w:r>
      <w:r w:rsidR="002360FF" w:rsidRPr="00BD08F2">
        <w:rPr>
          <w:rFonts w:ascii="ArialMT" w:hAnsi="ArialMT" w:cs="ArialMT"/>
          <w:i w:val="0"/>
          <w:iCs w:val="0"/>
          <w:sz w:val="22"/>
          <w:szCs w:val="22"/>
          <w:lang w:bidi="ar-SA"/>
        </w:rPr>
        <w:t>diagnosis and repair of the componen</w:t>
      </w:r>
      <w:r w:rsidRPr="00BD08F2">
        <w:rPr>
          <w:rFonts w:ascii="ArialMT" w:hAnsi="ArialMT" w:cs="ArialMT"/>
          <w:i w:val="0"/>
          <w:iCs w:val="0"/>
          <w:sz w:val="22"/>
          <w:szCs w:val="22"/>
          <w:lang w:bidi="ar-SA"/>
        </w:rPr>
        <w:t xml:space="preserve">ts of standard transmission and </w:t>
      </w:r>
      <w:r w:rsidR="002360FF" w:rsidRPr="00BD08F2">
        <w:rPr>
          <w:rFonts w:ascii="ArialMT" w:hAnsi="ArialMT" w:cs="ArialMT"/>
          <w:i w:val="0"/>
          <w:iCs w:val="0"/>
          <w:sz w:val="22"/>
          <w:szCs w:val="22"/>
          <w:lang w:bidi="ar-SA"/>
        </w:rPr>
        <w:t>differential systems, gears, synchronizers, bearings, clutches, and electronic</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controls. Standard transmissions and related parts will be disassembled,</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inspected and determination made of the serviceability of existing parts. The</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need for replacement parts will be established as the components are</w:t>
      </w:r>
    </w:p>
    <w:p w:rsidR="00CA5AB5" w:rsidRPr="00BD08F2" w:rsidRDefault="002360FF" w:rsidP="002360FF">
      <w:pPr>
        <w:rPr>
          <w:i w:val="0"/>
          <w:sz w:val="22"/>
          <w:szCs w:val="22"/>
        </w:rPr>
      </w:pPr>
      <w:r w:rsidRPr="00BD08F2">
        <w:rPr>
          <w:rFonts w:ascii="ArialMT" w:hAnsi="ArialMT" w:cs="ArialMT"/>
          <w:i w:val="0"/>
          <w:iCs w:val="0"/>
          <w:sz w:val="22"/>
          <w:szCs w:val="22"/>
          <w:lang w:bidi="ar-SA"/>
        </w:rPr>
        <w:t xml:space="preserve">disassembled, </w:t>
      </w:r>
      <w:r w:rsidR="007A1B20" w:rsidRPr="00BD08F2">
        <w:rPr>
          <w:rFonts w:ascii="ArialMT" w:hAnsi="ArialMT" w:cs="ArialMT"/>
          <w:i w:val="0"/>
          <w:iCs w:val="0"/>
          <w:sz w:val="22"/>
          <w:szCs w:val="22"/>
          <w:lang w:bidi="ar-SA"/>
        </w:rPr>
        <w:t>inspected,</w:t>
      </w:r>
      <w:r w:rsidRPr="00BD08F2">
        <w:rPr>
          <w:rFonts w:ascii="ArialMT" w:hAnsi="ArialMT" w:cs="ArialMT"/>
          <w:i w:val="0"/>
          <w:iCs w:val="0"/>
          <w:sz w:val="22"/>
          <w:szCs w:val="22"/>
          <w:lang w:bidi="ar-SA"/>
        </w:rPr>
        <w:t xml:space="preserve"> and reassembled.</w:t>
      </w:r>
    </w:p>
    <w:p w:rsidR="00CA5AB5" w:rsidRPr="006C5F4E" w:rsidRDefault="00CA5AB5" w:rsidP="00A9447C">
      <w:pPr>
        <w:rPr>
          <w:i w:val="0"/>
        </w:rPr>
      </w:pPr>
    </w:p>
    <w:p w:rsidR="00CA5AB5" w:rsidRPr="00A9447C" w:rsidRDefault="00CA5AB5" w:rsidP="006122E7">
      <w:pPr>
        <w:pStyle w:val="Heading2"/>
      </w:pPr>
      <w:r w:rsidRPr="00A9447C">
        <w:t>Course Objectives: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Upon completion of the course the student should be able to:</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Identify and analyze gears and internal components of a manual</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transmission.</w:t>
      </w:r>
    </w:p>
    <w:p w:rsidR="00132A7B" w:rsidRPr="00BD08F2" w:rsidRDefault="002360FF" w:rsidP="00132A7B">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1.</w:t>
      </w:r>
      <w:r w:rsidR="00132A7B" w:rsidRPr="00BD08F2">
        <w:rPr>
          <w:rFonts w:ascii="ArialMT" w:hAnsi="ArialMT" w:cs="ArialMT"/>
          <w:i w:val="0"/>
          <w:iCs w:val="0"/>
          <w:sz w:val="22"/>
          <w:szCs w:val="22"/>
          <w:lang w:bidi="ar-SA"/>
        </w:rPr>
        <w:t xml:space="preserve"> Identify and analyze gears and internal components of a manual</w:t>
      </w:r>
    </w:p>
    <w:p w:rsidR="002360FF" w:rsidRPr="00BD08F2" w:rsidRDefault="00132A7B" w:rsidP="00132A7B">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transmission</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a. Exams/Tests/Quizzes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b. Group Projects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c. Class Participation</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d. Class Work</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e. Home Work</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f. Lab Activities</w:t>
      </w:r>
    </w:p>
    <w:p w:rsidR="002360FF" w:rsidRPr="00BD08F2" w:rsidRDefault="00132A7B"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lastRenderedPageBreak/>
        <w:t xml:space="preserve">g. </w:t>
      </w:r>
      <w:r w:rsidR="002360FF" w:rsidRPr="00BD08F2">
        <w:rPr>
          <w:rFonts w:ascii="ArialMT" w:hAnsi="ArialMT" w:cs="ArialMT"/>
          <w:i w:val="0"/>
          <w:iCs w:val="0"/>
          <w:sz w:val="22"/>
          <w:szCs w:val="22"/>
          <w:lang w:bidi="ar-SA"/>
        </w:rPr>
        <w:t>Competency based written and practical tests which</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demonstrate</w:t>
      </w:r>
      <w:r w:rsidR="007C0FC8" w:rsidRPr="00BD08F2">
        <w:rPr>
          <w:rFonts w:ascii="ArialMT" w:hAnsi="ArialMT" w:cs="ArialMT"/>
          <w:i w:val="0"/>
          <w:iCs w:val="0"/>
          <w:sz w:val="22"/>
          <w:szCs w:val="22"/>
          <w:lang w:bidi="ar-SA"/>
        </w:rPr>
        <w:t>s</w:t>
      </w:r>
      <w:r w:rsidRPr="00BD08F2">
        <w:rPr>
          <w:rFonts w:ascii="ArialMT" w:hAnsi="ArialMT" w:cs="ArialMT"/>
          <w:i w:val="0"/>
          <w:iCs w:val="0"/>
          <w:sz w:val="22"/>
          <w:szCs w:val="22"/>
          <w:lang w:bidi="ar-SA"/>
        </w:rPr>
        <w:t xml:space="preserve"> the </w:t>
      </w:r>
      <w:r w:rsidR="007A1B20" w:rsidRPr="00BD08F2">
        <w:rPr>
          <w:rFonts w:ascii="ArialMT" w:hAnsi="ArialMT" w:cs="ArialMT"/>
          <w:i w:val="0"/>
          <w:iCs w:val="0"/>
          <w:sz w:val="22"/>
          <w:szCs w:val="22"/>
          <w:lang w:bidi="ar-SA"/>
        </w:rPr>
        <w:t>student’s</w:t>
      </w:r>
      <w:r w:rsidRPr="00BD08F2">
        <w:rPr>
          <w:rFonts w:ascii="ArialMT" w:hAnsi="ArialMT" w:cs="ArialMT"/>
          <w:i w:val="0"/>
          <w:iCs w:val="0"/>
          <w:sz w:val="22"/>
          <w:szCs w:val="22"/>
          <w:lang w:bidi="ar-SA"/>
        </w:rPr>
        <w:t xml:space="preserve"> ability to apply skills and concepts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learned to minimum standards established by the instructor</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p>
    <w:p w:rsidR="002360FF" w:rsidRPr="00BD08F2" w:rsidRDefault="00BB169E"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2.</w:t>
      </w:r>
      <w:r w:rsidR="002360FF" w:rsidRPr="00BD08F2">
        <w:rPr>
          <w:rFonts w:ascii="ArialMT" w:hAnsi="ArialMT" w:cs="ArialMT"/>
          <w:i w:val="0"/>
          <w:iCs w:val="0"/>
          <w:sz w:val="22"/>
          <w:szCs w:val="22"/>
          <w:lang w:bidi="ar-SA"/>
        </w:rPr>
        <w:t>Dissasemble, measure and evaluate repair and reassemble a</w:t>
      </w:r>
    </w:p>
    <w:p w:rsidR="002360FF" w:rsidRPr="00BD08F2" w:rsidRDefault="00132A7B"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manual transmission.</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a. Exams/Tests/Quizzes</w:t>
      </w:r>
    </w:p>
    <w:p w:rsidR="002360FF" w:rsidRPr="00BD08F2" w:rsidRDefault="00132A7B"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b. Projects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c. Group Projects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d. Class Participation</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e. Class Work</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f. Home Work</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g. Lab Activities</w:t>
      </w:r>
    </w:p>
    <w:p w:rsidR="002360FF" w:rsidRPr="00BD08F2" w:rsidRDefault="00132A7B"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h.</w:t>
      </w:r>
      <w:r w:rsidR="005D4CF7" w:rsidRPr="00BD08F2">
        <w:rPr>
          <w:rFonts w:ascii="ArialMT" w:hAnsi="ArialMT" w:cs="ArialMT"/>
          <w:i w:val="0"/>
          <w:iCs w:val="0"/>
          <w:sz w:val="22"/>
          <w:szCs w:val="22"/>
          <w:lang w:bidi="ar-SA"/>
        </w:rPr>
        <w:t xml:space="preserve"> </w:t>
      </w:r>
      <w:r w:rsidR="002360FF" w:rsidRPr="00BD08F2">
        <w:rPr>
          <w:rFonts w:ascii="ArialMT" w:hAnsi="ArialMT" w:cs="ArialMT"/>
          <w:i w:val="0"/>
          <w:iCs w:val="0"/>
          <w:sz w:val="22"/>
          <w:szCs w:val="22"/>
          <w:lang w:bidi="ar-SA"/>
        </w:rPr>
        <w:t>Competency based written and practical tests which</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demonstrate</w:t>
      </w:r>
      <w:r w:rsidR="007C0FC8" w:rsidRPr="00BD08F2">
        <w:rPr>
          <w:rFonts w:ascii="ArialMT" w:hAnsi="ArialMT" w:cs="ArialMT"/>
          <w:i w:val="0"/>
          <w:iCs w:val="0"/>
          <w:sz w:val="22"/>
          <w:szCs w:val="22"/>
          <w:lang w:bidi="ar-SA"/>
        </w:rPr>
        <w:t>s</w:t>
      </w:r>
      <w:r w:rsidRPr="00BD08F2">
        <w:rPr>
          <w:rFonts w:ascii="ArialMT" w:hAnsi="ArialMT" w:cs="ArialMT"/>
          <w:i w:val="0"/>
          <w:iCs w:val="0"/>
          <w:sz w:val="22"/>
          <w:szCs w:val="22"/>
          <w:lang w:bidi="ar-SA"/>
        </w:rPr>
        <w:t xml:space="preserve"> the </w:t>
      </w:r>
      <w:r w:rsidR="007A1B20" w:rsidRPr="00BD08F2">
        <w:rPr>
          <w:rFonts w:ascii="ArialMT" w:hAnsi="ArialMT" w:cs="ArialMT"/>
          <w:i w:val="0"/>
          <w:iCs w:val="0"/>
          <w:sz w:val="22"/>
          <w:szCs w:val="22"/>
          <w:lang w:bidi="ar-SA"/>
        </w:rPr>
        <w:t>student’s</w:t>
      </w:r>
      <w:r w:rsidRPr="00BD08F2">
        <w:rPr>
          <w:rFonts w:ascii="ArialMT" w:hAnsi="ArialMT" w:cs="ArialMT"/>
          <w:i w:val="0"/>
          <w:iCs w:val="0"/>
          <w:sz w:val="22"/>
          <w:szCs w:val="22"/>
          <w:lang w:bidi="ar-SA"/>
        </w:rPr>
        <w:t xml:space="preserve"> ability to apply skills and concepts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learned to minimum standards established by the instructor</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p>
    <w:p w:rsidR="002360FF" w:rsidRPr="00BD08F2" w:rsidRDefault="004B1135"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 xml:space="preserve">3. </w:t>
      </w:r>
      <w:r w:rsidR="002360FF" w:rsidRPr="00BD08F2">
        <w:rPr>
          <w:rFonts w:ascii="ArialMT" w:hAnsi="ArialMT" w:cs="ArialMT"/>
          <w:i w:val="0"/>
          <w:iCs w:val="0"/>
          <w:sz w:val="22"/>
          <w:szCs w:val="22"/>
          <w:lang w:bidi="ar-SA"/>
        </w:rPr>
        <w:t>Identify and analyze the case and internal components of a</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differential.</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a. Exams/Tests/Quizzes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b. Projects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c. Group Projects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d. Class Participation</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e. Class Work</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f. Home Work</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g. Lab Activities</w:t>
      </w:r>
    </w:p>
    <w:p w:rsidR="002360FF" w:rsidRPr="00BD08F2" w:rsidRDefault="005D4CF7"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 xml:space="preserve">h. </w:t>
      </w:r>
      <w:r w:rsidR="002360FF" w:rsidRPr="00BD08F2">
        <w:rPr>
          <w:rFonts w:ascii="ArialMT" w:hAnsi="ArialMT" w:cs="ArialMT"/>
          <w:i w:val="0"/>
          <w:iCs w:val="0"/>
          <w:sz w:val="22"/>
          <w:szCs w:val="22"/>
          <w:lang w:bidi="ar-SA"/>
        </w:rPr>
        <w:t>Competency based written and practical tests which</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demonstrate</w:t>
      </w:r>
      <w:r w:rsidR="007C0FC8" w:rsidRPr="00BD08F2">
        <w:rPr>
          <w:rFonts w:ascii="ArialMT" w:hAnsi="ArialMT" w:cs="ArialMT"/>
          <w:i w:val="0"/>
          <w:iCs w:val="0"/>
          <w:sz w:val="22"/>
          <w:szCs w:val="22"/>
          <w:lang w:bidi="ar-SA"/>
        </w:rPr>
        <w:t>s</w:t>
      </w:r>
      <w:r w:rsidRPr="00BD08F2">
        <w:rPr>
          <w:rFonts w:ascii="ArialMT" w:hAnsi="ArialMT" w:cs="ArialMT"/>
          <w:i w:val="0"/>
          <w:iCs w:val="0"/>
          <w:sz w:val="22"/>
          <w:szCs w:val="22"/>
          <w:lang w:bidi="ar-SA"/>
        </w:rPr>
        <w:t xml:space="preserve"> the </w:t>
      </w:r>
      <w:r w:rsidR="007A1B20" w:rsidRPr="00BD08F2">
        <w:rPr>
          <w:rFonts w:ascii="ArialMT" w:hAnsi="ArialMT" w:cs="ArialMT"/>
          <w:i w:val="0"/>
          <w:iCs w:val="0"/>
          <w:sz w:val="22"/>
          <w:szCs w:val="22"/>
          <w:lang w:bidi="ar-SA"/>
        </w:rPr>
        <w:t>student’s</w:t>
      </w:r>
      <w:r w:rsidRPr="00BD08F2">
        <w:rPr>
          <w:rFonts w:ascii="ArialMT" w:hAnsi="ArialMT" w:cs="ArialMT"/>
          <w:i w:val="0"/>
          <w:iCs w:val="0"/>
          <w:sz w:val="22"/>
          <w:szCs w:val="22"/>
          <w:lang w:bidi="ar-SA"/>
        </w:rPr>
        <w:t xml:space="preserve"> ability to apply skills and concepts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learned to minimum standard</w:t>
      </w:r>
      <w:r w:rsidR="005D4CF7" w:rsidRPr="00BD08F2">
        <w:rPr>
          <w:rFonts w:ascii="ArialMT" w:hAnsi="ArialMT" w:cs="ArialMT"/>
          <w:i w:val="0"/>
          <w:iCs w:val="0"/>
          <w:sz w:val="22"/>
          <w:szCs w:val="22"/>
          <w:lang w:bidi="ar-SA"/>
        </w:rPr>
        <w:t>s established by the instructor</w:t>
      </w:r>
    </w:p>
    <w:p w:rsidR="002360FF" w:rsidRPr="00BD08F2" w:rsidRDefault="005D4CF7"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4.</w:t>
      </w:r>
      <w:r w:rsidR="002360FF" w:rsidRPr="00BD08F2">
        <w:rPr>
          <w:rFonts w:ascii="ArialMT" w:hAnsi="ArialMT" w:cs="ArialMT"/>
          <w:i w:val="0"/>
          <w:iCs w:val="0"/>
          <w:sz w:val="22"/>
          <w:szCs w:val="22"/>
          <w:lang w:bidi="ar-SA"/>
        </w:rPr>
        <w:t>The student will be able to identify safety hazards in an auto repair</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shop/lab. Safely perform automotive repairs using tools and</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equipment in an auto shop/lab.</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a. Exams/Tests/Quizzes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b. Projects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c. Group Projects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d. Class Participation</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e. Class Work</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f. Home Work</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g. Lab Activities</w:t>
      </w:r>
    </w:p>
    <w:p w:rsidR="002360FF" w:rsidRPr="00BD08F2" w:rsidRDefault="005D4CF7"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h.</w:t>
      </w:r>
      <w:r w:rsidR="00A734A7" w:rsidRPr="00BD08F2">
        <w:rPr>
          <w:rFonts w:ascii="ArialMT" w:hAnsi="ArialMT" w:cs="ArialMT"/>
          <w:i w:val="0"/>
          <w:iCs w:val="0"/>
          <w:sz w:val="22"/>
          <w:szCs w:val="22"/>
          <w:lang w:bidi="ar-SA"/>
        </w:rPr>
        <w:t xml:space="preserve"> </w:t>
      </w:r>
      <w:r w:rsidR="002360FF" w:rsidRPr="00BD08F2">
        <w:rPr>
          <w:rFonts w:ascii="ArialMT" w:hAnsi="ArialMT" w:cs="ArialMT"/>
          <w:i w:val="0"/>
          <w:iCs w:val="0"/>
          <w:sz w:val="22"/>
          <w:szCs w:val="22"/>
          <w:lang w:bidi="ar-SA"/>
        </w:rPr>
        <w:t>Competency based written and practical tests which</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demonstrate</w:t>
      </w:r>
      <w:r w:rsidR="007C0FC8" w:rsidRPr="00BD08F2">
        <w:rPr>
          <w:rFonts w:ascii="ArialMT" w:hAnsi="ArialMT" w:cs="ArialMT"/>
          <w:i w:val="0"/>
          <w:iCs w:val="0"/>
          <w:sz w:val="22"/>
          <w:szCs w:val="22"/>
          <w:lang w:bidi="ar-SA"/>
        </w:rPr>
        <w:t>s</w:t>
      </w:r>
      <w:r w:rsidRPr="00BD08F2">
        <w:rPr>
          <w:rFonts w:ascii="ArialMT" w:hAnsi="ArialMT" w:cs="ArialMT"/>
          <w:i w:val="0"/>
          <w:iCs w:val="0"/>
          <w:sz w:val="22"/>
          <w:szCs w:val="22"/>
          <w:lang w:bidi="ar-SA"/>
        </w:rPr>
        <w:t xml:space="preserve"> the </w:t>
      </w:r>
      <w:r w:rsidR="007A1B20" w:rsidRPr="00BD08F2">
        <w:rPr>
          <w:rFonts w:ascii="ArialMT" w:hAnsi="ArialMT" w:cs="ArialMT"/>
          <w:i w:val="0"/>
          <w:iCs w:val="0"/>
          <w:sz w:val="22"/>
          <w:szCs w:val="22"/>
          <w:lang w:bidi="ar-SA"/>
        </w:rPr>
        <w:t>student’s</w:t>
      </w:r>
      <w:r w:rsidRPr="00BD08F2">
        <w:rPr>
          <w:rFonts w:ascii="ArialMT" w:hAnsi="ArialMT" w:cs="ArialMT"/>
          <w:i w:val="0"/>
          <w:iCs w:val="0"/>
          <w:sz w:val="22"/>
          <w:szCs w:val="22"/>
          <w:lang w:bidi="ar-SA"/>
        </w:rPr>
        <w:t xml:space="preserve"> ability to apply skills and concepts</w:t>
      </w:r>
    </w:p>
    <w:p w:rsidR="00CA5AB5" w:rsidRPr="00BD08F2" w:rsidRDefault="002360FF" w:rsidP="002360FF">
      <w:pPr>
        <w:rPr>
          <w:i w:val="0"/>
          <w:sz w:val="22"/>
          <w:szCs w:val="22"/>
        </w:rPr>
      </w:pPr>
      <w:r w:rsidRPr="00BD08F2">
        <w:rPr>
          <w:rFonts w:ascii="ArialMT" w:hAnsi="ArialMT" w:cs="ArialMT"/>
          <w:i w:val="0"/>
          <w:iCs w:val="0"/>
          <w:sz w:val="22"/>
          <w:szCs w:val="22"/>
          <w:lang w:bidi="ar-SA"/>
        </w:rPr>
        <w:t>learned to minimum standards established by the instructor</w:t>
      </w:r>
    </w:p>
    <w:p w:rsidR="00CA5AB5" w:rsidRPr="00BD08F2" w:rsidRDefault="00CA5AB5" w:rsidP="00A9447C">
      <w:pPr>
        <w:rPr>
          <w:i w:val="0"/>
          <w:sz w:val="22"/>
          <w:szCs w:val="22"/>
        </w:rPr>
      </w:pPr>
    </w:p>
    <w:p w:rsidR="00CA5AB5" w:rsidRPr="00BD08F2" w:rsidRDefault="00CA5AB5" w:rsidP="00A9447C">
      <w:pPr>
        <w:rPr>
          <w:i w:val="0"/>
          <w:sz w:val="22"/>
          <w:szCs w:val="22"/>
        </w:rPr>
      </w:pPr>
    </w:p>
    <w:p w:rsidR="002360FF" w:rsidRPr="002360FF" w:rsidRDefault="00CA5AB5" w:rsidP="002360FF">
      <w:pPr>
        <w:pStyle w:val="Heading2"/>
      </w:pPr>
      <w:r w:rsidRPr="00A9447C">
        <w:t>Student Learning Outcome</w:t>
      </w:r>
      <w:r w:rsidR="00CC49A2">
        <w:t>s</w:t>
      </w:r>
      <w:r w:rsidRPr="00A9447C">
        <w:t>:</w:t>
      </w:r>
    </w:p>
    <w:p w:rsidR="002360FF" w:rsidRPr="00BD08F2" w:rsidRDefault="00685C58"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 xml:space="preserve">Disassemble, measure, </w:t>
      </w:r>
      <w:r w:rsidR="002360FF" w:rsidRPr="00BD08F2">
        <w:rPr>
          <w:rFonts w:ascii="ArialMT" w:hAnsi="ArialMT" w:cs="ArialMT"/>
          <w:i w:val="0"/>
          <w:iCs w:val="0"/>
          <w:sz w:val="22"/>
          <w:szCs w:val="22"/>
          <w:lang w:bidi="ar-SA"/>
        </w:rPr>
        <w:t xml:space="preserve">diagnose, analyze, </w:t>
      </w:r>
      <w:r w:rsidR="007A1B20" w:rsidRPr="00BD08F2">
        <w:rPr>
          <w:rFonts w:ascii="ArialMT" w:hAnsi="ArialMT" w:cs="ArialMT"/>
          <w:i w:val="0"/>
          <w:iCs w:val="0"/>
          <w:sz w:val="22"/>
          <w:szCs w:val="22"/>
          <w:lang w:bidi="ar-SA"/>
        </w:rPr>
        <w:t>repair,</w:t>
      </w:r>
      <w:r w:rsidR="002360FF" w:rsidRPr="00BD08F2">
        <w:rPr>
          <w:rFonts w:ascii="ArialMT" w:hAnsi="ArialMT" w:cs="ArialMT"/>
          <w:i w:val="0"/>
          <w:iCs w:val="0"/>
          <w:sz w:val="22"/>
          <w:szCs w:val="22"/>
          <w:lang w:bidi="ar-SA"/>
        </w:rPr>
        <w:t xml:space="preserve"> and reassemble</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rear wheel drive transmissions.</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lastRenderedPageBreak/>
        <w:t xml:space="preserve">1.Disassemble, measure, diagnose, analyze, </w:t>
      </w:r>
      <w:r w:rsidR="007A1B20" w:rsidRPr="00BD08F2">
        <w:rPr>
          <w:rFonts w:ascii="ArialMT" w:hAnsi="ArialMT" w:cs="ArialMT"/>
          <w:i w:val="0"/>
          <w:iCs w:val="0"/>
          <w:sz w:val="22"/>
          <w:szCs w:val="22"/>
          <w:lang w:bidi="ar-SA"/>
        </w:rPr>
        <w:t>repair,</w:t>
      </w:r>
      <w:r w:rsidRPr="00BD08F2">
        <w:rPr>
          <w:rFonts w:ascii="ArialMT" w:hAnsi="ArialMT" w:cs="ArialMT"/>
          <w:i w:val="0"/>
          <w:iCs w:val="0"/>
          <w:sz w:val="22"/>
          <w:szCs w:val="22"/>
          <w:lang w:bidi="ar-SA"/>
        </w:rPr>
        <w:t xml:space="preserve"> and reassemble</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front wheel drive transmissions.</w:t>
      </w:r>
    </w:p>
    <w:p w:rsidR="00AF068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 xml:space="preserve">2.Disassemble, measure, diagnose, analyze, </w:t>
      </w:r>
      <w:r w:rsidR="007A1B20" w:rsidRPr="00BD08F2">
        <w:rPr>
          <w:rFonts w:ascii="ArialMT" w:hAnsi="ArialMT" w:cs="ArialMT"/>
          <w:i w:val="0"/>
          <w:iCs w:val="0"/>
          <w:sz w:val="22"/>
          <w:szCs w:val="22"/>
          <w:lang w:bidi="ar-SA"/>
        </w:rPr>
        <w:t>repair,</w:t>
      </w:r>
      <w:r w:rsidRPr="00BD08F2">
        <w:rPr>
          <w:rFonts w:ascii="ArialMT" w:hAnsi="ArialMT" w:cs="ArialMT"/>
          <w:i w:val="0"/>
          <w:iCs w:val="0"/>
          <w:sz w:val="22"/>
          <w:szCs w:val="22"/>
          <w:lang w:bidi="ar-SA"/>
        </w:rPr>
        <w:t xml:space="preserve"> and reassemble</w:t>
      </w:r>
      <w:r w:rsidR="00AF068F" w:rsidRPr="00BD08F2">
        <w:rPr>
          <w:rFonts w:ascii="ArialMT" w:hAnsi="ArialMT" w:cs="ArialMT"/>
          <w:i w:val="0"/>
          <w:iCs w:val="0"/>
          <w:sz w:val="22"/>
          <w:szCs w:val="22"/>
          <w:lang w:bidi="ar-SA"/>
        </w:rPr>
        <w:t xml:space="preserve"> </w:t>
      </w:r>
      <w:r w:rsidRPr="00BD08F2">
        <w:rPr>
          <w:rFonts w:ascii="ArialMT" w:hAnsi="ArialMT" w:cs="ArialMT"/>
          <w:i w:val="0"/>
          <w:iCs w:val="0"/>
          <w:sz w:val="22"/>
          <w:szCs w:val="22"/>
          <w:lang w:bidi="ar-SA"/>
        </w:rPr>
        <w:t>differentials.</w:t>
      </w:r>
      <w:r w:rsidR="00AF068F" w:rsidRPr="00BD08F2">
        <w:rPr>
          <w:rFonts w:ascii="ArialMT" w:hAnsi="ArialMT" w:cs="ArialMT"/>
          <w:i w:val="0"/>
          <w:iCs w:val="0"/>
          <w:sz w:val="22"/>
          <w:szCs w:val="22"/>
          <w:lang w:bidi="ar-SA"/>
        </w:rPr>
        <w:t xml:space="preserve">       </w:t>
      </w:r>
    </w:p>
    <w:p w:rsidR="002360FF" w:rsidRPr="00BD08F2" w:rsidRDefault="00AF068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3.</w:t>
      </w:r>
      <w:r w:rsidR="002360FF" w:rsidRPr="00BD08F2">
        <w:rPr>
          <w:rFonts w:ascii="ArialMT" w:hAnsi="ArialMT" w:cs="ArialMT"/>
          <w:i w:val="0"/>
          <w:iCs w:val="0"/>
          <w:sz w:val="22"/>
          <w:szCs w:val="22"/>
          <w:lang w:bidi="ar-SA"/>
        </w:rPr>
        <w:t>Recognize and identify shop safety. Safely and responsibly perform</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automotive repairs while minimizing negative impact on the</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environment.</w:t>
      </w:r>
    </w:p>
    <w:p w:rsidR="00AF068F" w:rsidRPr="00BD08F2" w:rsidRDefault="002360FF" w:rsidP="00AF068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4.</w:t>
      </w:r>
      <w:r w:rsidR="00AF068F" w:rsidRPr="00BD08F2">
        <w:rPr>
          <w:rFonts w:ascii="ArialMT" w:hAnsi="ArialMT" w:cs="ArialMT"/>
          <w:i w:val="0"/>
          <w:iCs w:val="0"/>
          <w:sz w:val="22"/>
          <w:szCs w:val="22"/>
          <w:lang w:bidi="ar-SA"/>
        </w:rPr>
        <w:t xml:space="preserve"> Recognize and identify shop safety. Safely and responsibly perform</w:t>
      </w:r>
    </w:p>
    <w:p w:rsidR="00AF068F" w:rsidRPr="00BD08F2" w:rsidRDefault="00AF068F" w:rsidP="00AF068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automotive repairs while minimizing negative impact on the</w:t>
      </w:r>
    </w:p>
    <w:p w:rsidR="002360FF" w:rsidRPr="00BD08F2" w:rsidRDefault="00AF068F" w:rsidP="00AF068F">
      <w:pPr>
        <w:autoSpaceDE w:val="0"/>
        <w:autoSpaceDN w:val="0"/>
        <w:adjustRightInd w:val="0"/>
        <w:spacing w:after="0" w:line="240" w:lineRule="auto"/>
        <w:rPr>
          <w:rFonts w:ascii="ArialMT" w:hAnsi="ArialMT" w:cs="ArialMT"/>
          <w:i w:val="0"/>
          <w:iCs w:val="0"/>
          <w:sz w:val="22"/>
          <w:szCs w:val="22"/>
          <w:lang w:bidi="ar-SA"/>
        </w:rPr>
      </w:pPr>
      <w:r w:rsidRPr="00BD08F2">
        <w:rPr>
          <w:rFonts w:ascii="ArialMT" w:hAnsi="ArialMT" w:cs="ArialMT"/>
          <w:i w:val="0"/>
          <w:iCs w:val="0"/>
          <w:sz w:val="22"/>
          <w:szCs w:val="22"/>
          <w:lang w:bidi="ar-SA"/>
        </w:rPr>
        <w:t>environment</w:t>
      </w:r>
    </w:p>
    <w:p w:rsidR="002360FF" w:rsidRPr="00BD08F2" w:rsidRDefault="002360FF" w:rsidP="002360FF">
      <w:pPr>
        <w:autoSpaceDE w:val="0"/>
        <w:autoSpaceDN w:val="0"/>
        <w:adjustRightInd w:val="0"/>
        <w:spacing w:after="0" w:line="240" w:lineRule="auto"/>
        <w:rPr>
          <w:rFonts w:ascii="ArialMT" w:hAnsi="ArialMT" w:cs="ArialMT"/>
          <w:i w:val="0"/>
          <w:iCs w:val="0"/>
          <w:sz w:val="22"/>
          <w:szCs w:val="22"/>
          <w:lang w:bidi="ar-SA"/>
        </w:rPr>
      </w:pPr>
    </w:p>
    <w:p w:rsidR="00CA5AB5" w:rsidRPr="00BD08F2" w:rsidRDefault="00CA5AB5" w:rsidP="002360FF">
      <w:pPr>
        <w:rPr>
          <w:i w:val="0"/>
          <w:sz w:val="22"/>
          <w:szCs w:val="22"/>
        </w:rPr>
      </w:pPr>
    </w:p>
    <w:p w:rsidR="00CA5AB5" w:rsidRPr="00BD08F2" w:rsidRDefault="00CA5AB5" w:rsidP="00A9447C">
      <w:pPr>
        <w:rPr>
          <w:i w:val="0"/>
          <w:sz w:val="22"/>
          <w:szCs w:val="22"/>
        </w:rPr>
      </w:pPr>
    </w:p>
    <w:p w:rsidR="00CA5AB5" w:rsidRPr="006C5F4E" w:rsidRDefault="00CA5AB5" w:rsidP="00A9447C">
      <w:pPr>
        <w:rPr>
          <w:i w:val="0"/>
        </w:rPr>
      </w:pPr>
    </w:p>
    <w:p w:rsidR="00CA5AB5" w:rsidRPr="006C5F4E" w:rsidRDefault="00CA5AB5" w:rsidP="006C5F4E">
      <w:pPr>
        <w:pStyle w:val="NoSpacing"/>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CA5AB5" w:rsidRPr="006C5F4E" w:rsidRDefault="00CA5AB5" w:rsidP="00A9447C">
      <w:pPr>
        <w:rPr>
          <w:i w:val="0"/>
        </w:rPr>
      </w:pPr>
    </w:p>
    <w:p w:rsidR="00CA5AB5" w:rsidRPr="00A9447C" w:rsidRDefault="00CA5AB5" w:rsidP="006122E7">
      <w:pPr>
        <w:pStyle w:val="Heading2"/>
      </w:pPr>
      <w:r w:rsidRPr="00A9447C">
        <w:t>Grading Policy:</w:t>
      </w:r>
    </w:p>
    <w:p w:rsidR="00CA5AB5" w:rsidRDefault="00CA5AB5" w:rsidP="00A9447C">
      <w:pPr>
        <w:rPr>
          <w:i w:val="0"/>
        </w:rPr>
      </w:pPr>
    </w:p>
    <w:p w:rsidR="00ED3271" w:rsidRDefault="00ED3271" w:rsidP="00ED3271">
      <w:pPr>
        <w:rPr>
          <w:i w:val="0"/>
        </w:rPr>
      </w:pPr>
    </w:p>
    <w:tbl>
      <w:tblPr>
        <w:tblpPr w:leftFromText="180" w:rightFromText="180" w:vertAnchor="text" w:horzAnchor="page" w:tblpX="2806"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902"/>
        <w:gridCol w:w="2277"/>
        <w:gridCol w:w="645"/>
      </w:tblGrid>
      <w:tr w:rsidR="00ED3271" w:rsidRPr="005461C2" w:rsidTr="00D70766">
        <w:trPr>
          <w:trHeight w:val="622"/>
        </w:trPr>
        <w:tc>
          <w:tcPr>
            <w:tcW w:w="3048" w:type="dxa"/>
            <w:gridSpan w:val="2"/>
          </w:tcPr>
          <w:p w:rsidR="00ED3271" w:rsidRPr="005461C2" w:rsidRDefault="00ED3271" w:rsidP="00D70766">
            <w:pPr>
              <w:spacing w:after="0" w:line="240" w:lineRule="auto"/>
              <w:rPr>
                <w:rFonts w:asciiTheme="majorHAnsi" w:eastAsiaTheme="majorEastAsia" w:hAnsiTheme="majorHAnsi" w:cstheme="majorBidi"/>
                <w:b/>
                <w:bCs/>
                <w:i w:val="0"/>
                <w:iCs w:val="0"/>
                <w:color w:val="FFFFFF" w:themeColor="background1"/>
                <w:bdr w:val="single" w:sz="18" w:space="0" w:color="9B2D1F" w:themeColor="accent2"/>
                <w:shd w:val="clear" w:color="auto" w:fill="9B2D1F" w:themeFill="accent2"/>
              </w:rPr>
            </w:pPr>
            <w:r w:rsidRPr="005461C2">
              <w:rPr>
                <w:rFonts w:asciiTheme="majorHAnsi" w:eastAsiaTheme="majorEastAsia" w:hAnsiTheme="majorHAnsi" w:cstheme="majorBidi"/>
                <w:b/>
                <w:bCs/>
                <w:i w:val="0"/>
                <w:iCs w:val="0"/>
                <w:color w:val="FFFFFF" w:themeColor="background1"/>
                <w:bdr w:val="single" w:sz="18" w:space="0" w:color="9B2D1F" w:themeColor="accent2"/>
                <w:shd w:val="clear" w:color="auto" w:fill="9B2D1F" w:themeFill="accent2"/>
              </w:rPr>
              <w:t>Grade Value</w:t>
            </w:r>
          </w:p>
        </w:tc>
        <w:tc>
          <w:tcPr>
            <w:tcW w:w="2922" w:type="dxa"/>
            <w:gridSpan w:val="2"/>
          </w:tcPr>
          <w:p w:rsidR="00ED3271" w:rsidRPr="005461C2" w:rsidRDefault="00ED3271" w:rsidP="00D70766">
            <w:pPr>
              <w:spacing w:after="0" w:line="240" w:lineRule="auto"/>
              <w:rPr>
                <w:rFonts w:asciiTheme="majorHAnsi" w:eastAsiaTheme="majorEastAsia" w:hAnsiTheme="majorHAnsi" w:cstheme="majorBidi"/>
                <w:b/>
                <w:bCs/>
                <w:i w:val="0"/>
                <w:iCs w:val="0"/>
                <w:color w:val="FFFFFF" w:themeColor="background1"/>
                <w:bdr w:val="single" w:sz="18" w:space="0" w:color="9B2D1F" w:themeColor="accent2"/>
                <w:shd w:val="clear" w:color="auto" w:fill="9B2D1F" w:themeFill="accent2"/>
              </w:rPr>
            </w:pPr>
            <w:r w:rsidRPr="005461C2">
              <w:rPr>
                <w:rFonts w:asciiTheme="majorHAnsi" w:eastAsiaTheme="majorEastAsia" w:hAnsiTheme="majorHAnsi" w:cstheme="majorBidi"/>
                <w:b/>
                <w:bCs/>
                <w:i w:val="0"/>
                <w:iCs w:val="0"/>
                <w:color w:val="FFFFFF" w:themeColor="background1"/>
                <w:bdr w:val="single" w:sz="18" w:space="0" w:color="9B2D1F" w:themeColor="accent2"/>
                <w:shd w:val="clear" w:color="auto" w:fill="9B2D1F" w:themeFill="accent2"/>
              </w:rPr>
              <w:t>Grading Scale</w:t>
            </w:r>
          </w:p>
        </w:tc>
      </w:tr>
      <w:tr w:rsidR="00ED3271" w:rsidRPr="005461C2" w:rsidTr="00D70766">
        <w:trPr>
          <w:trHeight w:val="384"/>
        </w:trPr>
        <w:tc>
          <w:tcPr>
            <w:tcW w:w="2146" w:type="dxa"/>
          </w:tcPr>
          <w:p w:rsidR="00ED3271" w:rsidRPr="005461C2" w:rsidRDefault="00ED3271" w:rsidP="00D70766">
            <w:pPr>
              <w:spacing w:after="0" w:line="240" w:lineRule="auto"/>
              <w:rPr>
                <w:b/>
              </w:rPr>
            </w:pPr>
            <w:r w:rsidRPr="005461C2">
              <w:rPr>
                <w:b/>
              </w:rPr>
              <w:t>SP-2</w:t>
            </w:r>
          </w:p>
        </w:tc>
        <w:tc>
          <w:tcPr>
            <w:tcW w:w="902" w:type="dxa"/>
          </w:tcPr>
          <w:p w:rsidR="00ED3271" w:rsidRPr="005461C2" w:rsidRDefault="00ED3271" w:rsidP="00D70766">
            <w:pPr>
              <w:spacing w:after="0" w:line="240" w:lineRule="auto"/>
              <w:rPr>
                <w:b/>
              </w:rPr>
            </w:pPr>
            <w:r>
              <w:rPr>
                <w:b/>
              </w:rPr>
              <w:t>5</w:t>
            </w:r>
            <w:r w:rsidRPr="005461C2">
              <w:rPr>
                <w:b/>
              </w:rPr>
              <w:t>%</w:t>
            </w:r>
          </w:p>
        </w:tc>
        <w:tc>
          <w:tcPr>
            <w:tcW w:w="2277" w:type="dxa"/>
          </w:tcPr>
          <w:p w:rsidR="00ED3271" w:rsidRPr="005461C2" w:rsidRDefault="00ED3271" w:rsidP="00D70766">
            <w:pPr>
              <w:spacing w:after="0" w:line="240" w:lineRule="auto"/>
              <w:rPr>
                <w:b/>
              </w:rPr>
            </w:pPr>
            <w:r w:rsidRPr="005461C2">
              <w:rPr>
                <w:b/>
              </w:rPr>
              <w:t>100% to 90%</w:t>
            </w:r>
          </w:p>
        </w:tc>
        <w:tc>
          <w:tcPr>
            <w:tcW w:w="645" w:type="dxa"/>
          </w:tcPr>
          <w:p w:rsidR="00ED3271" w:rsidRPr="005461C2" w:rsidRDefault="00ED3271" w:rsidP="00D70766">
            <w:pPr>
              <w:spacing w:after="0" w:line="240" w:lineRule="auto"/>
              <w:rPr>
                <w:b/>
              </w:rPr>
            </w:pPr>
            <w:r w:rsidRPr="005461C2">
              <w:rPr>
                <w:b/>
              </w:rPr>
              <w:t>A</w:t>
            </w:r>
          </w:p>
        </w:tc>
      </w:tr>
      <w:tr w:rsidR="00ED3271" w:rsidRPr="005461C2" w:rsidTr="00D70766">
        <w:trPr>
          <w:trHeight w:val="384"/>
        </w:trPr>
        <w:tc>
          <w:tcPr>
            <w:tcW w:w="2146" w:type="dxa"/>
          </w:tcPr>
          <w:p w:rsidR="00ED3271" w:rsidRPr="005461C2" w:rsidRDefault="00ED3271" w:rsidP="00D70766">
            <w:pPr>
              <w:spacing w:after="0" w:line="240" w:lineRule="auto"/>
              <w:rPr>
                <w:b/>
              </w:rPr>
            </w:pPr>
            <w:r>
              <w:rPr>
                <w:b/>
              </w:rPr>
              <w:t xml:space="preserve"> </w:t>
            </w:r>
            <w:r w:rsidRPr="005461C2">
              <w:rPr>
                <w:b/>
              </w:rPr>
              <w:t>Homework</w:t>
            </w:r>
            <w:r>
              <w:rPr>
                <w:b/>
              </w:rPr>
              <w:t xml:space="preserve"> Assignments</w:t>
            </w:r>
          </w:p>
        </w:tc>
        <w:tc>
          <w:tcPr>
            <w:tcW w:w="902" w:type="dxa"/>
          </w:tcPr>
          <w:p w:rsidR="00ED3271" w:rsidRPr="005461C2" w:rsidRDefault="00881B95" w:rsidP="00D70766">
            <w:pPr>
              <w:spacing w:after="0" w:line="240" w:lineRule="auto"/>
              <w:rPr>
                <w:b/>
              </w:rPr>
            </w:pPr>
            <w:r>
              <w:rPr>
                <w:b/>
              </w:rPr>
              <w:t>20</w:t>
            </w:r>
            <w:r w:rsidR="00ED3271" w:rsidRPr="005461C2">
              <w:rPr>
                <w:b/>
              </w:rPr>
              <w:t>%</w:t>
            </w:r>
          </w:p>
        </w:tc>
        <w:tc>
          <w:tcPr>
            <w:tcW w:w="2277" w:type="dxa"/>
          </w:tcPr>
          <w:p w:rsidR="00ED3271" w:rsidRPr="005461C2" w:rsidRDefault="00ED3271" w:rsidP="00D70766">
            <w:pPr>
              <w:spacing w:after="0" w:line="240" w:lineRule="auto"/>
              <w:rPr>
                <w:b/>
              </w:rPr>
            </w:pPr>
            <w:r w:rsidRPr="005461C2">
              <w:rPr>
                <w:b/>
              </w:rPr>
              <w:t>89% to 80%</w:t>
            </w:r>
          </w:p>
        </w:tc>
        <w:tc>
          <w:tcPr>
            <w:tcW w:w="645" w:type="dxa"/>
          </w:tcPr>
          <w:p w:rsidR="00ED3271" w:rsidRPr="005461C2" w:rsidRDefault="00ED3271" w:rsidP="00D70766">
            <w:pPr>
              <w:spacing w:after="0" w:line="240" w:lineRule="auto"/>
              <w:rPr>
                <w:b/>
              </w:rPr>
            </w:pPr>
            <w:r w:rsidRPr="005461C2">
              <w:rPr>
                <w:b/>
              </w:rPr>
              <w:t>B</w:t>
            </w:r>
          </w:p>
        </w:tc>
      </w:tr>
      <w:tr w:rsidR="00ED3271" w:rsidRPr="005461C2" w:rsidTr="00D70766">
        <w:trPr>
          <w:trHeight w:val="341"/>
        </w:trPr>
        <w:tc>
          <w:tcPr>
            <w:tcW w:w="2146" w:type="dxa"/>
          </w:tcPr>
          <w:p w:rsidR="00ED3271" w:rsidRPr="005461C2" w:rsidRDefault="00ED3271" w:rsidP="00D70766">
            <w:pPr>
              <w:spacing w:after="0" w:line="240" w:lineRule="auto"/>
              <w:rPr>
                <w:b/>
              </w:rPr>
            </w:pPr>
            <w:r w:rsidRPr="005461C2">
              <w:rPr>
                <w:b/>
              </w:rPr>
              <w:t>Lab Assignment</w:t>
            </w:r>
            <w:r>
              <w:rPr>
                <w:b/>
              </w:rPr>
              <w:t>s</w:t>
            </w:r>
          </w:p>
        </w:tc>
        <w:tc>
          <w:tcPr>
            <w:tcW w:w="902" w:type="dxa"/>
          </w:tcPr>
          <w:p w:rsidR="00ED3271" w:rsidRPr="005461C2" w:rsidRDefault="00ED3271" w:rsidP="00D70766">
            <w:pPr>
              <w:spacing w:after="0" w:line="240" w:lineRule="auto"/>
              <w:rPr>
                <w:b/>
              </w:rPr>
            </w:pPr>
            <w:r w:rsidRPr="005461C2">
              <w:rPr>
                <w:b/>
              </w:rPr>
              <w:t>30%</w:t>
            </w:r>
          </w:p>
        </w:tc>
        <w:tc>
          <w:tcPr>
            <w:tcW w:w="2277" w:type="dxa"/>
          </w:tcPr>
          <w:p w:rsidR="00ED3271" w:rsidRPr="005461C2" w:rsidRDefault="00ED3271" w:rsidP="00D70766">
            <w:pPr>
              <w:spacing w:after="0" w:line="240" w:lineRule="auto"/>
              <w:rPr>
                <w:b/>
              </w:rPr>
            </w:pPr>
            <w:r w:rsidRPr="005461C2">
              <w:rPr>
                <w:b/>
              </w:rPr>
              <w:t>79% to 70%</w:t>
            </w:r>
          </w:p>
        </w:tc>
        <w:tc>
          <w:tcPr>
            <w:tcW w:w="645" w:type="dxa"/>
          </w:tcPr>
          <w:p w:rsidR="00ED3271" w:rsidRPr="005461C2" w:rsidRDefault="00ED3271" w:rsidP="00D70766">
            <w:pPr>
              <w:spacing w:after="0" w:line="240" w:lineRule="auto"/>
              <w:rPr>
                <w:b/>
              </w:rPr>
            </w:pPr>
            <w:r w:rsidRPr="005461C2">
              <w:rPr>
                <w:b/>
              </w:rPr>
              <w:t>C</w:t>
            </w:r>
          </w:p>
        </w:tc>
      </w:tr>
      <w:tr w:rsidR="00ED3271" w:rsidRPr="005461C2" w:rsidTr="00D70766">
        <w:trPr>
          <w:trHeight w:val="362"/>
        </w:trPr>
        <w:tc>
          <w:tcPr>
            <w:tcW w:w="2146" w:type="dxa"/>
          </w:tcPr>
          <w:p w:rsidR="00ED3271" w:rsidRPr="005461C2" w:rsidRDefault="00ED3271" w:rsidP="00D70766">
            <w:pPr>
              <w:spacing w:after="0" w:line="240" w:lineRule="auto"/>
              <w:rPr>
                <w:b/>
              </w:rPr>
            </w:pPr>
            <w:r w:rsidRPr="005461C2">
              <w:rPr>
                <w:b/>
              </w:rPr>
              <w:t>Quizzes</w:t>
            </w:r>
          </w:p>
        </w:tc>
        <w:tc>
          <w:tcPr>
            <w:tcW w:w="902" w:type="dxa"/>
          </w:tcPr>
          <w:p w:rsidR="00ED3271" w:rsidRPr="005461C2" w:rsidRDefault="00ED3271" w:rsidP="00D70766">
            <w:pPr>
              <w:spacing w:after="0" w:line="240" w:lineRule="auto"/>
              <w:rPr>
                <w:b/>
              </w:rPr>
            </w:pPr>
            <w:r>
              <w:rPr>
                <w:b/>
              </w:rPr>
              <w:t>20</w:t>
            </w:r>
            <w:r w:rsidRPr="005461C2">
              <w:rPr>
                <w:b/>
              </w:rPr>
              <w:t>%</w:t>
            </w:r>
          </w:p>
        </w:tc>
        <w:tc>
          <w:tcPr>
            <w:tcW w:w="2277" w:type="dxa"/>
          </w:tcPr>
          <w:p w:rsidR="00ED3271" w:rsidRPr="005461C2" w:rsidRDefault="00ED3271" w:rsidP="00D70766">
            <w:pPr>
              <w:spacing w:after="0" w:line="240" w:lineRule="auto"/>
              <w:rPr>
                <w:b/>
              </w:rPr>
            </w:pPr>
            <w:r w:rsidRPr="005461C2">
              <w:rPr>
                <w:b/>
              </w:rPr>
              <w:t>69% to 60%</w:t>
            </w:r>
          </w:p>
        </w:tc>
        <w:tc>
          <w:tcPr>
            <w:tcW w:w="645" w:type="dxa"/>
          </w:tcPr>
          <w:p w:rsidR="00ED3271" w:rsidRPr="005461C2" w:rsidRDefault="00ED3271" w:rsidP="00D70766">
            <w:pPr>
              <w:spacing w:after="0" w:line="240" w:lineRule="auto"/>
              <w:rPr>
                <w:b/>
              </w:rPr>
            </w:pPr>
            <w:r w:rsidRPr="005461C2">
              <w:rPr>
                <w:b/>
              </w:rPr>
              <w:t>D</w:t>
            </w:r>
          </w:p>
        </w:tc>
      </w:tr>
      <w:tr w:rsidR="00ED3271" w:rsidRPr="005461C2" w:rsidTr="00D70766">
        <w:trPr>
          <w:trHeight w:val="362"/>
        </w:trPr>
        <w:tc>
          <w:tcPr>
            <w:tcW w:w="2146" w:type="dxa"/>
          </w:tcPr>
          <w:p w:rsidR="00ED3271" w:rsidRPr="005461C2" w:rsidRDefault="00ED3271" w:rsidP="00D70766">
            <w:pPr>
              <w:spacing w:after="0" w:line="240" w:lineRule="auto"/>
              <w:rPr>
                <w:b/>
              </w:rPr>
            </w:pPr>
            <w:r w:rsidRPr="005461C2">
              <w:rPr>
                <w:b/>
              </w:rPr>
              <w:t>Final Exam</w:t>
            </w:r>
          </w:p>
        </w:tc>
        <w:tc>
          <w:tcPr>
            <w:tcW w:w="902" w:type="dxa"/>
          </w:tcPr>
          <w:p w:rsidR="00ED3271" w:rsidRPr="005461C2" w:rsidRDefault="00ED3271" w:rsidP="00D70766">
            <w:pPr>
              <w:spacing w:after="0" w:line="240" w:lineRule="auto"/>
              <w:rPr>
                <w:b/>
              </w:rPr>
            </w:pPr>
            <w:r>
              <w:rPr>
                <w:b/>
              </w:rPr>
              <w:t>2</w:t>
            </w:r>
            <w:r w:rsidR="00881B95">
              <w:rPr>
                <w:b/>
              </w:rPr>
              <w:t>5</w:t>
            </w:r>
            <w:r w:rsidRPr="005461C2">
              <w:rPr>
                <w:b/>
              </w:rPr>
              <w:t>%</w:t>
            </w:r>
          </w:p>
        </w:tc>
        <w:tc>
          <w:tcPr>
            <w:tcW w:w="2277" w:type="dxa"/>
          </w:tcPr>
          <w:p w:rsidR="00ED3271" w:rsidRPr="005461C2" w:rsidRDefault="00ED3271" w:rsidP="00D70766">
            <w:pPr>
              <w:spacing w:after="0" w:line="240" w:lineRule="auto"/>
              <w:rPr>
                <w:b/>
              </w:rPr>
            </w:pPr>
            <w:r w:rsidRPr="005461C2">
              <w:rPr>
                <w:b/>
              </w:rPr>
              <w:t>59% or Below</w:t>
            </w:r>
          </w:p>
        </w:tc>
        <w:tc>
          <w:tcPr>
            <w:tcW w:w="645" w:type="dxa"/>
          </w:tcPr>
          <w:p w:rsidR="00ED3271" w:rsidRPr="005461C2" w:rsidRDefault="00ED3271" w:rsidP="00D70766">
            <w:pPr>
              <w:spacing w:after="0" w:line="240" w:lineRule="auto"/>
              <w:rPr>
                <w:b/>
              </w:rPr>
            </w:pPr>
            <w:r w:rsidRPr="005461C2">
              <w:rPr>
                <w:b/>
              </w:rPr>
              <w:t>F</w:t>
            </w:r>
          </w:p>
        </w:tc>
      </w:tr>
    </w:tbl>
    <w:p w:rsidR="00ED3271" w:rsidRPr="005461C2" w:rsidRDefault="00ED3271" w:rsidP="00ED3271">
      <w:pPr>
        <w:spacing w:after="160" w:line="259" w:lineRule="auto"/>
        <w:rPr>
          <w:rFonts w:eastAsiaTheme="minorHAnsi"/>
          <w:b/>
          <w:bCs/>
          <w:iCs w:val="0"/>
          <w:sz w:val="24"/>
          <w:szCs w:val="24"/>
          <w:lang w:bidi="ar-SA"/>
        </w:rPr>
      </w:pPr>
    </w:p>
    <w:p w:rsidR="00ED3271" w:rsidRDefault="00ED3271" w:rsidP="00ED3271">
      <w:pPr>
        <w:spacing w:after="160" w:line="259" w:lineRule="auto"/>
        <w:rPr>
          <w:rFonts w:eastAsiaTheme="minorHAnsi"/>
          <w:b/>
          <w:bCs/>
          <w:iCs w:val="0"/>
          <w:sz w:val="24"/>
          <w:szCs w:val="24"/>
          <w:lang w:bidi="ar-SA"/>
        </w:rPr>
      </w:pPr>
    </w:p>
    <w:p w:rsidR="00ED3271" w:rsidRDefault="00ED3271" w:rsidP="00ED3271">
      <w:pPr>
        <w:spacing w:after="160" w:line="259" w:lineRule="auto"/>
        <w:rPr>
          <w:rFonts w:eastAsiaTheme="minorHAnsi"/>
          <w:b/>
          <w:bCs/>
          <w:iCs w:val="0"/>
          <w:sz w:val="24"/>
          <w:szCs w:val="24"/>
          <w:lang w:bidi="ar-SA"/>
        </w:rPr>
      </w:pPr>
    </w:p>
    <w:p w:rsidR="00ED3271" w:rsidRDefault="00ED3271" w:rsidP="00ED3271">
      <w:pPr>
        <w:spacing w:after="160" w:line="259" w:lineRule="auto"/>
        <w:rPr>
          <w:rFonts w:eastAsiaTheme="minorHAnsi"/>
          <w:b/>
          <w:bCs/>
          <w:iCs w:val="0"/>
          <w:sz w:val="24"/>
          <w:szCs w:val="24"/>
          <w:lang w:bidi="ar-SA"/>
        </w:rPr>
      </w:pPr>
    </w:p>
    <w:p w:rsidR="00ED3271" w:rsidRPr="00015E12" w:rsidRDefault="00ED3271" w:rsidP="00ED3271">
      <w:pPr>
        <w:spacing w:after="160" w:line="259" w:lineRule="auto"/>
        <w:rPr>
          <w:rFonts w:eastAsiaTheme="minorHAnsi"/>
          <w:bCs/>
          <w:i w:val="0"/>
          <w:iCs w:val="0"/>
          <w:sz w:val="24"/>
          <w:szCs w:val="24"/>
          <w:lang w:bidi="ar-SA"/>
        </w:rPr>
      </w:pPr>
    </w:p>
    <w:p w:rsidR="00ED3271" w:rsidRDefault="00ED3271" w:rsidP="00ED3271">
      <w:pPr>
        <w:spacing w:after="160" w:line="259" w:lineRule="auto"/>
        <w:rPr>
          <w:rFonts w:eastAsiaTheme="minorHAnsi"/>
          <w:b/>
          <w:bCs/>
          <w:iCs w:val="0"/>
          <w:sz w:val="24"/>
          <w:szCs w:val="24"/>
          <w:lang w:bidi="ar-SA"/>
        </w:rPr>
      </w:pPr>
    </w:p>
    <w:p w:rsidR="00ED3271" w:rsidRDefault="00ED3271" w:rsidP="00ED3271">
      <w:pPr>
        <w:rPr>
          <w:i w:val="0"/>
        </w:rPr>
      </w:pPr>
    </w:p>
    <w:p w:rsidR="0099573A" w:rsidRPr="004F39D0" w:rsidRDefault="0099573A" w:rsidP="0099573A">
      <w:pPr>
        <w:spacing w:after="0" w:line="240" w:lineRule="auto"/>
        <w:rPr>
          <w:rFonts w:cs="Arial"/>
          <w:b/>
          <w:bCs/>
          <w:sz w:val="24"/>
          <w:szCs w:val="24"/>
        </w:rPr>
      </w:pPr>
      <w:r w:rsidRPr="004F39D0">
        <w:rPr>
          <w:rFonts w:cs="Arial"/>
          <w:b/>
          <w:bCs/>
          <w:sz w:val="24"/>
          <w:szCs w:val="24"/>
        </w:rPr>
        <w:t xml:space="preserve">SP2 Shop Safety </w:t>
      </w:r>
      <w:r w:rsidR="007A1B20" w:rsidRPr="004F39D0">
        <w:rPr>
          <w:rFonts w:cs="Arial"/>
          <w:b/>
          <w:bCs/>
          <w:sz w:val="24"/>
          <w:szCs w:val="24"/>
        </w:rPr>
        <w:t>Program:</w:t>
      </w:r>
      <w:r w:rsidRPr="004F39D0">
        <w:rPr>
          <w:rFonts w:cs="Arial"/>
          <w:b/>
          <w:bCs/>
          <w:sz w:val="24"/>
          <w:szCs w:val="24"/>
        </w:rPr>
        <w:t xml:space="preserve"> </w:t>
      </w:r>
      <w:r w:rsidRPr="004F39D0">
        <w:rPr>
          <w:rFonts w:cs="Arial"/>
        </w:rPr>
        <w:t>All students participating in courses within the automotive program must pass four safety courses on the SP2 website. The safety program contained on this website is intended to educate the students on both safety and environmental concerns regarding the automotive industry. The student should log onto the website using the following information and complete both final exams with a grade of 80% or greater. The student will have five attempts at the final exam before the exam will need to be reset by the instructor. Upon completion of each exam the student can print out a certificate suitable for framing or inclusion with a resume.</w:t>
      </w:r>
    </w:p>
    <w:p w:rsidR="0099573A" w:rsidRPr="004F39D0" w:rsidRDefault="0099573A" w:rsidP="0099573A">
      <w:pPr>
        <w:rPr>
          <w:rFonts w:cs="Arial"/>
          <w:i w:val="0"/>
        </w:rPr>
      </w:pPr>
    </w:p>
    <w:p w:rsidR="0099573A" w:rsidRPr="004F39D0" w:rsidRDefault="0099573A" w:rsidP="0099573A">
      <w:pPr>
        <w:spacing w:after="160" w:line="259" w:lineRule="auto"/>
        <w:rPr>
          <w:rFonts w:eastAsiaTheme="minorHAnsi" w:cs="Arial"/>
          <w:i w:val="0"/>
          <w:iCs w:val="0"/>
          <w:sz w:val="22"/>
          <w:szCs w:val="22"/>
          <w:lang w:bidi="ar-SA"/>
        </w:rPr>
      </w:pPr>
      <w:r w:rsidRPr="004F39D0">
        <w:rPr>
          <w:rFonts w:eastAsiaTheme="minorHAnsi" w:cs="Arial"/>
          <w:b/>
          <w:bCs/>
          <w:iCs w:val="0"/>
          <w:sz w:val="24"/>
          <w:szCs w:val="24"/>
          <w:lang w:bidi="ar-SA"/>
        </w:rPr>
        <w:lastRenderedPageBreak/>
        <w:t xml:space="preserve">SP2 Exam Instructions: </w:t>
      </w:r>
      <w:r w:rsidRPr="004F39D0">
        <w:rPr>
          <w:rFonts w:eastAsiaTheme="minorHAnsi" w:cs="Arial"/>
          <w:i w:val="0"/>
          <w:iCs w:val="0"/>
          <w:sz w:val="22"/>
          <w:szCs w:val="22"/>
          <w:lang w:bidi="ar-SA"/>
        </w:rPr>
        <w:t xml:space="preserve">After the instructor registers the student in the SP2 System, the student can use a computer at home or at the college to log into </w:t>
      </w:r>
      <w:hyperlink r:id="rId8" w:history="1">
        <w:r w:rsidRPr="004F39D0">
          <w:rPr>
            <w:rFonts w:eastAsiaTheme="minorHAnsi" w:cs="Arial"/>
            <w:i w:val="0"/>
            <w:iCs w:val="0"/>
            <w:color w:val="0000FF"/>
            <w:sz w:val="22"/>
            <w:szCs w:val="22"/>
            <w:u w:val="single"/>
            <w:lang w:bidi="ar-SA"/>
          </w:rPr>
          <w:t>www.sp2.org</w:t>
        </w:r>
      </w:hyperlink>
      <w:r w:rsidRPr="004F39D0">
        <w:rPr>
          <w:rFonts w:eastAsiaTheme="minorHAnsi" w:cs="Arial"/>
          <w:i w:val="0"/>
          <w:iCs w:val="0"/>
          <w:sz w:val="22"/>
          <w:szCs w:val="22"/>
          <w:lang w:bidi="ar-SA"/>
        </w:rPr>
        <w:t xml:space="preserve"> using </w:t>
      </w:r>
      <w:r w:rsidRPr="004F39D0">
        <w:rPr>
          <w:rFonts w:eastAsiaTheme="minorHAnsi" w:cs="Arial"/>
          <w:b/>
          <w:bCs/>
          <w:i w:val="0"/>
          <w:iCs w:val="0"/>
          <w:sz w:val="22"/>
          <w:szCs w:val="22"/>
          <w:lang w:bidi="ar-SA"/>
        </w:rPr>
        <w:t xml:space="preserve">78442 </w:t>
      </w:r>
      <w:r w:rsidRPr="004F39D0">
        <w:rPr>
          <w:rFonts w:eastAsiaTheme="minorHAnsi" w:cs="Arial"/>
          <w:i w:val="0"/>
          <w:iCs w:val="0"/>
          <w:sz w:val="22"/>
          <w:szCs w:val="22"/>
          <w:lang w:bidi="ar-SA"/>
        </w:rPr>
        <w:t xml:space="preserve">as the </w:t>
      </w:r>
      <w:r w:rsidRPr="004F39D0">
        <w:rPr>
          <w:rFonts w:eastAsiaTheme="minorHAnsi" w:cs="Arial"/>
          <w:b/>
          <w:bCs/>
          <w:i w:val="0"/>
          <w:iCs w:val="0"/>
          <w:sz w:val="22"/>
          <w:szCs w:val="22"/>
          <w:lang w:bidi="ar-SA"/>
        </w:rPr>
        <w:t>Account ID</w:t>
      </w:r>
      <w:r w:rsidRPr="004F39D0">
        <w:rPr>
          <w:rFonts w:eastAsiaTheme="minorHAnsi" w:cs="Arial"/>
          <w:i w:val="0"/>
          <w:iCs w:val="0"/>
          <w:sz w:val="22"/>
          <w:szCs w:val="22"/>
          <w:lang w:bidi="ar-SA"/>
        </w:rPr>
        <w:t xml:space="preserve">, </w:t>
      </w:r>
      <w:r w:rsidRPr="004F39D0">
        <w:rPr>
          <w:rFonts w:eastAsiaTheme="minorHAnsi" w:cs="Arial"/>
          <w:b/>
          <w:bCs/>
          <w:i w:val="0"/>
          <w:iCs w:val="0"/>
          <w:sz w:val="22"/>
          <w:szCs w:val="22"/>
          <w:lang w:bidi="ar-SA"/>
        </w:rPr>
        <w:t xml:space="preserve">fact </w:t>
      </w:r>
      <w:r w:rsidRPr="004F39D0">
        <w:rPr>
          <w:rFonts w:eastAsiaTheme="minorHAnsi" w:cs="Arial"/>
          <w:i w:val="0"/>
          <w:iCs w:val="0"/>
          <w:sz w:val="22"/>
          <w:szCs w:val="22"/>
          <w:lang w:bidi="ar-SA"/>
        </w:rPr>
        <w:t xml:space="preserve">as the </w:t>
      </w:r>
      <w:r w:rsidRPr="004F39D0">
        <w:rPr>
          <w:rFonts w:eastAsiaTheme="minorHAnsi" w:cs="Arial"/>
          <w:b/>
          <w:bCs/>
          <w:i w:val="0"/>
          <w:iCs w:val="0"/>
          <w:sz w:val="22"/>
          <w:szCs w:val="22"/>
          <w:lang w:bidi="ar-SA"/>
        </w:rPr>
        <w:t>Password</w:t>
      </w:r>
      <w:r w:rsidRPr="004F39D0">
        <w:rPr>
          <w:rFonts w:eastAsiaTheme="minorHAnsi" w:cs="Arial"/>
          <w:i w:val="0"/>
          <w:iCs w:val="0"/>
          <w:sz w:val="22"/>
          <w:szCs w:val="22"/>
          <w:lang w:bidi="ar-SA"/>
        </w:rPr>
        <w:t xml:space="preserve">, and finally the </w:t>
      </w:r>
      <w:r w:rsidRPr="004F39D0">
        <w:rPr>
          <w:rFonts w:eastAsiaTheme="minorHAnsi" w:cs="Arial"/>
          <w:b/>
          <w:bCs/>
          <w:i w:val="0"/>
          <w:iCs w:val="0"/>
          <w:sz w:val="22"/>
          <w:szCs w:val="22"/>
          <w:lang w:bidi="ar-SA"/>
        </w:rPr>
        <w:t xml:space="preserve">last six digits of your college ID# </w:t>
      </w:r>
      <w:r w:rsidRPr="004F39D0">
        <w:rPr>
          <w:rFonts w:eastAsiaTheme="minorHAnsi" w:cs="Arial"/>
          <w:i w:val="0"/>
          <w:iCs w:val="0"/>
          <w:sz w:val="22"/>
          <w:szCs w:val="22"/>
          <w:lang w:bidi="ar-SA"/>
        </w:rPr>
        <w:t xml:space="preserve">as the </w:t>
      </w:r>
      <w:r w:rsidRPr="004F39D0">
        <w:rPr>
          <w:rFonts w:eastAsiaTheme="minorHAnsi" w:cs="Arial"/>
          <w:b/>
          <w:bCs/>
          <w:i w:val="0"/>
          <w:iCs w:val="0"/>
          <w:sz w:val="22"/>
          <w:szCs w:val="22"/>
          <w:lang w:bidi="ar-SA"/>
        </w:rPr>
        <w:t>PIN</w:t>
      </w:r>
      <w:r w:rsidRPr="004F39D0">
        <w:rPr>
          <w:rFonts w:eastAsiaTheme="minorHAnsi" w:cs="Arial"/>
          <w:i w:val="0"/>
          <w:iCs w:val="0"/>
          <w:sz w:val="22"/>
          <w:szCs w:val="22"/>
          <w:lang w:bidi="ar-SA"/>
        </w:rPr>
        <w:t>. Once on the site, co</w:t>
      </w:r>
      <w:r w:rsidR="0079437C">
        <w:rPr>
          <w:rFonts w:eastAsiaTheme="minorHAnsi" w:cs="Arial"/>
          <w:i w:val="0"/>
          <w:iCs w:val="0"/>
          <w:sz w:val="22"/>
          <w:szCs w:val="22"/>
          <w:lang w:bidi="ar-SA"/>
        </w:rPr>
        <w:t xml:space="preserve">mplete the ‘Mechanical Safety’ and </w:t>
      </w:r>
      <w:r w:rsidRPr="004F39D0">
        <w:rPr>
          <w:rFonts w:eastAsiaTheme="minorHAnsi" w:cs="Arial"/>
          <w:i w:val="0"/>
          <w:iCs w:val="0"/>
          <w:sz w:val="22"/>
          <w:szCs w:val="22"/>
          <w:lang w:bidi="ar-SA"/>
        </w:rPr>
        <w:t xml:space="preserve">‘Mechanical </w:t>
      </w:r>
      <w:r w:rsidR="0079437C">
        <w:rPr>
          <w:rFonts w:eastAsiaTheme="minorHAnsi" w:cs="Arial"/>
          <w:i w:val="0"/>
          <w:iCs w:val="0"/>
          <w:sz w:val="22"/>
          <w:szCs w:val="22"/>
          <w:lang w:bidi="ar-SA"/>
        </w:rPr>
        <w:t>Pollution Prevention</w:t>
      </w:r>
      <w:r w:rsidRPr="004F39D0">
        <w:rPr>
          <w:rFonts w:eastAsiaTheme="minorHAnsi" w:cs="Arial"/>
          <w:i w:val="0"/>
          <w:iCs w:val="0"/>
          <w:sz w:val="22"/>
          <w:szCs w:val="22"/>
          <w:lang w:bidi="ar-SA"/>
        </w:rPr>
        <w:t xml:space="preserve">. Your Student ID# can be found on the receipt you received at registration or from your instructor. </w:t>
      </w:r>
    </w:p>
    <w:p w:rsidR="0099573A" w:rsidRDefault="0099573A" w:rsidP="0099573A">
      <w:pPr>
        <w:spacing w:after="160" w:line="259" w:lineRule="auto"/>
        <w:rPr>
          <w:rFonts w:eastAsiaTheme="minorHAnsi" w:cs="Arial"/>
          <w:b/>
          <w:bCs/>
          <w:iCs w:val="0"/>
          <w:sz w:val="24"/>
          <w:szCs w:val="24"/>
          <w:lang w:bidi="ar-SA"/>
        </w:rPr>
      </w:pPr>
    </w:p>
    <w:p w:rsidR="0099573A" w:rsidRDefault="0099573A" w:rsidP="0099573A">
      <w:pPr>
        <w:spacing w:after="160" w:line="259" w:lineRule="auto"/>
        <w:rPr>
          <w:rFonts w:eastAsiaTheme="minorHAnsi" w:cs="Arial"/>
          <w:b/>
          <w:bCs/>
          <w:iCs w:val="0"/>
          <w:color w:val="FF0000"/>
          <w:sz w:val="24"/>
          <w:szCs w:val="24"/>
          <w:lang w:bidi="ar-SA"/>
        </w:rPr>
      </w:pPr>
    </w:p>
    <w:p w:rsidR="0099573A" w:rsidRPr="007A1B20" w:rsidRDefault="0099573A" w:rsidP="0099573A">
      <w:pPr>
        <w:spacing w:after="160" w:line="259" w:lineRule="auto"/>
        <w:rPr>
          <w:rFonts w:eastAsiaTheme="minorHAnsi" w:cs="Arial"/>
          <w:b/>
          <w:bCs/>
          <w:iCs w:val="0"/>
          <w:color w:val="FF0000"/>
          <w:sz w:val="28"/>
          <w:szCs w:val="28"/>
          <w:lang w:bidi="ar-SA"/>
        </w:rPr>
      </w:pPr>
      <w:r w:rsidRPr="007A1B20">
        <w:rPr>
          <w:rFonts w:eastAsiaTheme="minorHAnsi" w:cs="Arial"/>
          <w:b/>
          <w:bCs/>
          <w:iCs w:val="0"/>
          <w:color w:val="FF0000"/>
          <w:sz w:val="28"/>
          <w:szCs w:val="28"/>
          <w:lang w:bidi="ar-SA"/>
        </w:rPr>
        <w:t xml:space="preserve">Course Requirements: </w:t>
      </w:r>
    </w:p>
    <w:p w:rsidR="0099573A" w:rsidRPr="006D62C6" w:rsidRDefault="0099573A" w:rsidP="0099573A">
      <w:pPr>
        <w:spacing w:after="160" w:line="259" w:lineRule="auto"/>
        <w:rPr>
          <w:rFonts w:ascii="Arial" w:eastAsiaTheme="minorHAnsi" w:hAnsi="Arial" w:cs="Arial"/>
          <w:b/>
          <w:i w:val="0"/>
          <w:iCs w:val="0"/>
          <w:sz w:val="22"/>
          <w:szCs w:val="22"/>
          <w:lang w:bidi="ar-SA"/>
        </w:rPr>
      </w:pPr>
      <w:r w:rsidRPr="006D62C6">
        <w:rPr>
          <w:rFonts w:ascii="Arial" w:eastAsiaTheme="minorHAnsi" w:hAnsi="Arial" w:cs="Arial"/>
          <w:b/>
          <w:i w:val="0"/>
          <w:iCs w:val="0"/>
          <w:sz w:val="22"/>
          <w:szCs w:val="22"/>
          <w:lang w:bidi="ar-SA"/>
        </w:rPr>
        <w:t>Each Student is required to purchase CDX Auto Access Code.</w:t>
      </w:r>
    </w:p>
    <w:p w:rsidR="007A1B20" w:rsidRPr="006D62C6" w:rsidRDefault="007A1B20" w:rsidP="0099573A">
      <w:pPr>
        <w:spacing w:after="160" w:line="259" w:lineRule="auto"/>
        <w:rPr>
          <w:rFonts w:ascii="Arial" w:eastAsiaTheme="minorHAnsi" w:hAnsi="Arial" w:cs="Arial"/>
          <w:b/>
          <w:i w:val="0"/>
          <w:iCs w:val="0"/>
          <w:sz w:val="22"/>
          <w:szCs w:val="22"/>
          <w:lang w:bidi="ar-SA"/>
        </w:rPr>
      </w:pPr>
      <w:r w:rsidRPr="006D62C6">
        <w:rPr>
          <w:rFonts w:ascii="Arial" w:eastAsiaTheme="minorHAnsi" w:hAnsi="Arial" w:cs="Arial"/>
          <w:b/>
          <w:i w:val="0"/>
          <w:iCs w:val="0"/>
          <w:sz w:val="22"/>
          <w:szCs w:val="22"/>
          <w:lang w:bidi="ar-SA"/>
        </w:rPr>
        <w:t>Each S</w:t>
      </w:r>
      <w:r w:rsidR="0099573A" w:rsidRPr="006D62C6">
        <w:rPr>
          <w:rFonts w:ascii="Arial" w:eastAsiaTheme="minorHAnsi" w:hAnsi="Arial" w:cs="Arial"/>
          <w:b/>
          <w:i w:val="0"/>
          <w:iCs w:val="0"/>
          <w:sz w:val="22"/>
          <w:szCs w:val="22"/>
          <w:lang w:bidi="ar-SA"/>
        </w:rPr>
        <w:t xml:space="preserve">tudent is required to complete SP2 Safety Exams.  </w:t>
      </w:r>
    </w:p>
    <w:p w:rsidR="007A1B20" w:rsidRPr="006D62C6" w:rsidRDefault="007A1B20" w:rsidP="007A1B20">
      <w:pPr>
        <w:spacing w:after="160" w:line="259" w:lineRule="auto"/>
        <w:rPr>
          <w:rFonts w:ascii="Arial" w:eastAsiaTheme="minorHAnsi" w:hAnsi="Arial" w:cs="Arial"/>
          <w:b/>
          <w:i w:val="0"/>
          <w:iCs w:val="0"/>
          <w:sz w:val="22"/>
          <w:szCs w:val="22"/>
          <w:lang w:bidi="ar-SA"/>
        </w:rPr>
      </w:pPr>
      <w:r w:rsidRPr="006D62C6">
        <w:rPr>
          <w:rFonts w:ascii="Arial" w:eastAsiaTheme="minorHAnsi" w:hAnsi="Arial" w:cs="Arial"/>
          <w:b/>
          <w:i w:val="0"/>
          <w:iCs w:val="0"/>
          <w:sz w:val="22"/>
          <w:szCs w:val="22"/>
          <w:lang w:bidi="ar-SA"/>
        </w:rPr>
        <w:t xml:space="preserve">Each Student is required to purchase and take the Student ASE test. The cost is </w:t>
      </w:r>
    </w:p>
    <w:p w:rsidR="0099573A" w:rsidRPr="006D62C6" w:rsidRDefault="007A1B20" w:rsidP="0099573A">
      <w:pPr>
        <w:spacing w:after="160" w:line="259" w:lineRule="auto"/>
        <w:rPr>
          <w:rFonts w:ascii="Arial" w:eastAsiaTheme="minorHAnsi" w:hAnsi="Arial" w:cs="Arial"/>
          <w:b/>
          <w:i w:val="0"/>
          <w:iCs w:val="0"/>
          <w:sz w:val="22"/>
          <w:szCs w:val="22"/>
          <w:lang w:bidi="ar-SA"/>
        </w:rPr>
      </w:pPr>
      <w:r w:rsidRPr="006D62C6">
        <w:rPr>
          <w:rFonts w:ascii="Arial" w:eastAsiaTheme="minorHAnsi" w:hAnsi="Arial" w:cs="Arial"/>
          <w:b/>
          <w:i w:val="0"/>
          <w:iCs w:val="0"/>
          <w:sz w:val="22"/>
          <w:szCs w:val="22"/>
          <w:lang w:bidi="ar-SA"/>
        </w:rPr>
        <w:t>35.00 and will be given the last two weeks of the course.</w:t>
      </w:r>
      <w:r w:rsidR="0099573A" w:rsidRPr="006D62C6">
        <w:rPr>
          <w:rFonts w:ascii="Arial" w:eastAsiaTheme="minorHAnsi" w:hAnsi="Arial" w:cs="Arial"/>
          <w:b/>
          <w:i w:val="0"/>
          <w:iCs w:val="0"/>
          <w:sz w:val="22"/>
          <w:szCs w:val="22"/>
          <w:lang w:bidi="ar-SA"/>
        </w:rPr>
        <w:t xml:space="preserve">                                      </w:t>
      </w:r>
    </w:p>
    <w:p w:rsidR="0099573A" w:rsidRPr="006D62C6" w:rsidRDefault="0099573A" w:rsidP="0099573A">
      <w:pPr>
        <w:spacing w:after="160" w:line="259" w:lineRule="auto"/>
        <w:rPr>
          <w:rFonts w:ascii="Arial" w:eastAsiaTheme="minorHAnsi" w:hAnsi="Arial" w:cs="Arial"/>
          <w:b/>
          <w:i w:val="0"/>
          <w:iCs w:val="0"/>
          <w:sz w:val="22"/>
          <w:szCs w:val="22"/>
          <w:lang w:bidi="ar-SA"/>
        </w:rPr>
      </w:pPr>
      <w:r w:rsidRPr="006D62C6">
        <w:rPr>
          <w:rFonts w:ascii="Arial" w:eastAsiaTheme="minorHAnsi" w:hAnsi="Arial" w:cs="Arial"/>
          <w:b/>
          <w:i w:val="0"/>
          <w:iCs w:val="0"/>
          <w:sz w:val="22"/>
          <w:szCs w:val="22"/>
          <w:lang w:bidi="ar-SA"/>
        </w:rPr>
        <w:t xml:space="preserve">Each </w:t>
      </w:r>
      <w:r w:rsidR="007A1B20" w:rsidRPr="006D62C6">
        <w:rPr>
          <w:rFonts w:ascii="Arial" w:eastAsiaTheme="minorHAnsi" w:hAnsi="Arial" w:cs="Arial"/>
          <w:b/>
          <w:i w:val="0"/>
          <w:iCs w:val="0"/>
          <w:sz w:val="22"/>
          <w:szCs w:val="22"/>
          <w:lang w:bidi="ar-SA"/>
        </w:rPr>
        <w:t>S</w:t>
      </w:r>
      <w:r w:rsidRPr="006D62C6">
        <w:rPr>
          <w:rFonts w:ascii="Arial" w:eastAsiaTheme="minorHAnsi" w:hAnsi="Arial" w:cs="Arial"/>
          <w:b/>
          <w:i w:val="0"/>
          <w:iCs w:val="0"/>
          <w:sz w:val="22"/>
          <w:szCs w:val="22"/>
          <w:lang w:bidi="ar-SA"/>
        </w:rPr>
        <w:t xml:space="preserve">tudent is required to complete all Homework Assignments.                                                                                                             </w:t>
      </w:r>
    </w:p>
    <w:p w:rsidR="0099573A" w:rsidRPr="006D62C6" w:rsidRDefault="0099573A" w:rsidP="0099573A">
      <w:pPr>
        <w:spacing w:after="160" w:line="259" w:lineRule="auto"/>
        <w:rPr>
          <w:rFonts w:ascii="Arial" w:eastAsiaTheme="minorHAnsi" w:hAnsi="Arial" w:cs="Arial"/>
          <w:b/>
          <w:i w:val="0"/>
          <w:iCs w:val="0"/>
          <w:sz w:val="22"/>
          <w:szCs w:val="22"/>
          <w:lang w:bidi="ar-SA"/>
        </w:rPr>
      </w:pPr>
      <w:r w:rsidRPr="006D62C6">
        <w:rPr>
          <w:rFonts w:ascii="Arial" w:eastAsiaTheme="minorHAnsi" w:hAnsi="Arial" w:cs="Arial"/>
          <w:b/>
          <w:i w:val="0"/>
          <w:iCs w:val="0"/>
          <w:sz w:val="22"/>
          <w:szCs w:val="22"/>
          <w:lang w:bidi="ar-SA"/>
        </w:rPr>
        <w:t xml:space="preserve">Each </w:t>
      </w:r>
      <w:r w:rsidR="007A1B20" w:rsidRPr="006D62C6">
        <w:rPr>
          <w:rFonts w:ascii="Arial" w:eastAsiaTheme="minorHAnsi" w:hAnsi="Arial" w:cs="Arial"/>
          <w:b/>
          <w:i w:val="0"/>
          <w:iCs w:val="0"/>
          <w:sz w:val="22"/>
          <w:szCs w:val="22"/>
          <w:lang w:bidi="ar-SA"/>
        </w:rPr>
        <w:t>S</w:t>
      </w:r>
      <w:r w:rsidRPr="006D62C6">
        <w:rPr>
          <w:rFonts w:ascii="Arial" w:eastAsiaTheme="minorHAnsi" w:hAnsi="Arial" w:cs="Arial"/>
          <w:b/>
          <w:i w:val="0"/>
          <w:iCs w:val="0"/>
          <w:sz w:val="22"/>
          <w:szCs w:val="22"/>
          <w:lang w:bidi="ar-SA"/>
        </w:rPr>
        <w:t xml:space="preserve">tudent is required to complete all Tests and Quizzes.                                                                              </w:t>
      </w:r>
    </w:p>
    <w:p w:rsidR="0099573A" w:rsidRPr="006D62C6" w:rsidRDefault="0099573A" w:rsidP="0099573A">
      <w:pPr>
        <w:spacing w:after="160" w:line="259" w:lineRule="auto"/>
        <w:rPr>
          <w:rFonts w:ascii="Arial" w:eastAsiaTheme="minorHAnsi" w:hAnsi="Arial" w:cs="Arial"/>
          <w:b/>
          <w:i w:val="0"/>
          <w:iCs w:val="0"/>
          <w:sz w:val="22"/>
          <w:szCs w:val="22"/>
          <w:lang w:bidi="ar-SA"/>
        </w:rPr>
      </w:pPr>
      <w:r w:rsidRPr="006D62C6">
        <w:rPr>
          <w:rFonts w:ascii="Arial" w:eastAsiaTheme="minorHAnsi" w:hAnsi="Arial" w:cs="Arial"/>
          <w:b/>
          <w:i w:val="0"/>
          <w:iCs w:val="0"/>
          <w:sz w:val="22"/>
          <w:szCs w:val="22"/>
          <w:lang w:bidi="ar-SA"/>
        </w:rPr>
        <w:t xml:space="preserve">Each </w:t>
      </w:r>
      <w:r w:rsidR="007A1B20" w:rsidRPr="006D62C6">
        <w:rPr>
          <w:rFonts w:ascii="Arial" w:eastAsiaTheme="minorHAnsi" w:hAnsi="Arial" w:cs="Arial"/>
          <w:b/>
          <w:i w:val="0"/>
          <w:iCs w:val="0"/>
          <w:sz w:val="22"/>
          <w:szCs w:val="22"/>
          <w:lang w:bidi="ar-SA"/>
        </w:rPr>
        <w:t>S</w:t>
      </w:r>
      <w:r w:rsidRPr="006D62C6">
        <w:rPr>
          <w:rFonts w:ascii="Arial" w:eastAsiaTheme="minorHAnsi" w:hAnsi="Arial" w:cs="Arial"/>
          <w:b/>
          <w:i w:val="0"/>
          <w:iCs w:val="0"/>
          <w:sz w:val="22"/>
          <w:szCs w:val="22"/>
          <w:lang w:bidi="ar-SA"/>
        </w:rPr>
        <w:t>tudent is required to complete their NATEF Lab sheets assignments.</w:t>
      </w:r>
    </w:p>
    <w:p w:rsidR="0099573A" w:rsidRPr="006D62C6" w:rsidRDefault="0099573A" w:rsidP="0099573A">
      <w:pPr>
        <w:spacing w:after="160" w:line="259" w:lineRule="auto"/>
        <w:rPr>
          <w:rFonts w:ascii="Arial" w:eastAsiaTheme="minorHAnsi" w:hAnsi="Arial" w:cs="Arial"/>
          <w:b/>
          <w:i w:val="0"/>
          <w:iCs w:val="0"/>
          <w:sz w:val="22"/>
          <w:szCs w:val="22"/>
          <w:lang w:bidi="ar-SA"/>
        </w:rPr>
      </w:pPr>
      <w:r w:rsidRPr="006D62C6">
        <w:rPr>
          <w:rFonts w:ascii="Arial" w:eastAsiaTheme="minorHAnsi" w:hAnsi="Arial" w:cs="Arial"/>
          <w:b/>
          <w:i w:val="0"/>
          <w:iCs w:val="0"/>
          <w:sz w:val="22"/>
          <w:szCs w:val="22"/>
          <w:lang w:bidi="ar-SA"/>
        </w:rPr>
        <w:t xml:space="preserve">Each </w:t>
      </w:r>
      <w:r w:rsidR="007A1B20" w:rsidRPr="006D62C6">
        <w:rPr>
          <w:rFonts w:ascii="Arial" w:eastAsiaTheme="minorHAnsi" w:hAnsi="Arial" w:cs="Arial"/>
          <w:b/>
          <w:i w:val="0"/>
          <w:iCs w:val="0"/>
          <w:sz w:val="22"/>
          <w:szCs w:val="22"/>
          <w:lang w:bidi="ar-SA"/>
        </w:rPr>
        <w:t>S</w:t>
      </w:r>
      <w:r w:rsidRPr="006D62C6">
        <w:rPr>
          <w:rFonts w:ascii="Arial" w:eastAsiaTheme="minorHAnsi" w:hAnsi="Arial" w:cs="Arial"/>
          <w:b/>
          <w:i w:val="0"/>
          <w:iCs w:val="0"/>
          <w:sz w:val="22"/>
          <w:szCs w:val="22"/>
          <w:lang w:bidi="ar-SA"/>
        </w:rPr>
        <w:t>tudent is required to supply their own safety glasses.</w:t>
      </w:r>
    </w:p>
    <w:p w:rsidR="0099573A" w:rsidRPr="006D62C6" w:rsidRDefault="0099573A" w:rsidP="0099573A">
      <w:pPr>
        <w:spacing w:after="160" w:line="259" w:lineRule="auto"/>
        <w:rPr>
          <w:rFonts w:ascii="Arial" w:eastAsiaTheme="minorHAnsi" w:hAnsi="Arial" w:cs="Arial"/>
          <w:b/>
          <w:i w:val="0"/>
          <w:iCs w:val="0"/>
          <w:sz w:val="22"/>
          <w:szCs w:val="22"/>
          <w:lang w:bidi="ar-SA"/>
        </w:rPr>
      </w:pPr>
      <w:r w:rsidRPr="006D62C6">
        <w:rPr>
          <w:rFonts w:ascii="Arial" w:eastAsiaTheme="minorHAnsi" w:hAnsi="Arial" w:cs="Arial"/>
          <w:b/>
          <w:i w:val="0"/>
          <w:iCs w:val="0"/>
          <w:sz w:val="22"/>
          <w:szCs w:val="22"/>
          <w:lang w:bidi="ar-SA"/>
        </w:rPr>
        <w:t xml:space="preserve">Each </w:t>
      </w:r>
      <w:r w:rsidR="007A1B20" w:rsidRPr="006D62C6">
        <w:rPr>
          <w:rFonts w:ascii="Arial" w:eastAsiaTheme="minorHAnsi" w:hAnsi="Arial" w:cs="Arial"/>
          <w:b/>
          <w:i w:val="0"/>
          <w:iCs w:val="0"/>
          <w:sz w:val="22"/>
          <w:szCs w:val="22"/>
          <w:lang w:bidi="ar-SA"/>
        </w:rPr>
        <w:t>S</w:t>
      </w:r>
      <w:r w:rsidRPr="006D62C6">
        <w:rPr>
          <w:rFonts w:ascii="Arial" w:eastAsiaTheme="minorHAnsi" w:hAnsi="Arial" w:cs="Arial"/>
          <w:b/>
          <w:i w:val="0"/>
          <w:iCs w:val="0"/>
          <w:sz w:val="22"/>
          <w:szCs w:val="22"/>
          <w:lang w:bidi="ar-SA"/>
        </w:rPr>
        <w:t>tudent is required to purchase a VVC Auto Shirt.</w:t>
      </w:r>
      <w:r w:rsidR="00BB169E" w:rsidRPr="006D62C6">
        <w:rPr>
          <w:rFonts w:ascii="Arial" w:eastAsiaTheme="minorHAnsi" w:hAnsi="Arial" w:cs="Arial"/>
          <w:b/>
          <w:i w:val="0"/>
          <w:iCs w:val="0"/>
          <w:sz w:val="22"/>
          <w:szCs w:val="22"/>
          <w:lang w:bidi="ar-SA"/>
        </w:rPr>
        <w:t xml:space="preserve"> </w:t>
      </w:r>
    </w:p>
    <w:p w:rsidR="0099573A" w:rsidRPr="006D62C6" w:rsidRDefault="0099573A" w:rsidP="0099573A">
      <w:pPr>
        <w:spacing w:after="160" w:line="259" w:lineRule="auto"/>
        <w:rPr>
          <w:rFonts w:eastAsiaTheme="minorHAnsi" w:cs="Arial"/>
          <w:b/>
          <w:bCs/>
          <w:iCs w:val="0"/>
          <w:sz w:val="22"/>
          <w:szCs w:val="22"/>
          <w:lang w:bidi="ar-SA"/>
        </w:rPr>
      </w:pPr>
    </w:p>
    <w:p w:rsidR="00F425F6" w:rsidRPr="00F425F6" w:rsidRDefault="00F425F6" w:rsidP="00F425F6">
      <w:pPr>
        <w:spacing w:after="160" w:line="256" w:lineRule="auto"/>
        <w:rPr>
          <w:rFonts w:ascii="Arial" w:eastAsia="Calibri" w:hAnsi="Arial" w:cs="Arial"/>
          <w:bCs/>
          <w:i w:val="0"/>
          <w:iCs w:val="0"/>
          <w:sz w:val="22"/>
          <w:szCs w:val="22"/>
          <w:lang w:bidi="ar-SA"/>
        </w:rPr>
      </w:pPr>
      <w:r w:rsidRPr="00F76BA9">
        <w:rPr>
          <w:rFonts w:ascii="Arial" w:eastAsia="Calibri" w:hAnsi="Arial" w:cs="Arial"/>
          <w:b/>
          <w:bCs/>
          <w:i w:val="0"/>
          <w:iCs w:val="0"/>
          <w:sz w:val="22"/>
          <w:szCs w:val="22"/>
          <w:lang w:bidi="ar-SA"/>
        </w:rPr>
        <w:t>Homework Assignments</w:t>
      </w:r>
      <w:r w:rsidRPr="00F425F6">
        <w:rPr>
          <w:rFonts w:ascii="Arial" w:eastAsia="Calibri" w:hAnsi="Arial" w:cs="Arial"/>
          <w:b/>
          <w:bCs/>
          <w:iCs w:val="0"/>
          <w:sz w:val="22"/>
          <w:szCs w:val="22"/>
          <w:lang w:bidi="ar-SA"/>
        </w:rPr>
        <w:t xml:space="preserve">: </w:t>
      </w:r>
      <w:r w:rsidRPr="00F425F6">
        <w:rPr>
          <w:rFonts w:ascii="Arial" w:eastAsia="Calibri" w:hAnsi="Arial" w:cs="Arial"/>
          <w:bCs/>
          <w:i w:val="0"/>
          <w:iCs w:val="0"/>
          <w:sz w:val="22"/>
          <w:szCs w:val="22"/>
          <w:lang w:bidi="ar-SA"/>
        </w:rPr>
        <w:t>will be assigned by your instructor and must be completed by the due date.</w:t>
      </w:r>
    </w:p>
    <w:p w:rsidR="00F425F6" w:rsidRPr="00F425F6" w:rsidRDefault="00F425F6" w:rsidP="00F425F6">
      <w:pPr>
        <w:spacing w:after="160" w:line="256" w:lineRule="auto"/>
        <w:rPr>
          <w:rFonts w:ascii="Arial" w:eastAsia="Calibri" w:hAnsi="Arial" w:cs="Arial"/>
          <w:i w:val="0"/>
          <w:iCs w:val="0"/>
          <w:sz w:val="22"/>
          <w:szCs w:val="22"/>
          <w:lang w:bidi="ar-SA"/>
        </w:rPr>
      </w:pPr>
      <w:r w:rsidRPr="00F76BA9">
        <w:rPr>
          <w:rFonts w:ascii="Arial" w:eastAsia="Calibri" w:hAnsi="Arial" w:cs="Arial"/>
          <w:b/>
          <w:bCs/>
          <w:i w:val="0"/>
          <w:iCs w:val="0"/>
          <w:sz w:val="22"/>
          <w:szCs w:val="22"/>
          <w:lang w:bidi="ar-SA"/>
        </w:rPr>
        <w:t>Lab Project</w:t>
      </w:r>
      <w:r w:rsidRPr="00F425F6">
        <w:rPr>
          <w:rFonts w:ascii="Arial" w:eastAsia="Calibri" w:hAnsi="Arial" w:cs="Arial"/>
          <w:b/>
          <w:bCs/>
          <w:iCs w:val="0"/>
          <w:sz w:val="22"/>
          <w:szCs w:val="22"/>
          <w:lang w:bidi="ar-SA"/>
        </w:rPr>
        <w:t xml:space="preserve">:  </w:t>
      </w:r>
      <w:r w:rsidRPr="00F425F6">
        <w:rPr>
          <w:rFonts w:ascii="Arial" w:eastAsia="Calibri" w:hAnsi="Arial" w:cs="Arial"/>
          <w:i w:val="0"/>
          <w:iCs w:val="0"/>
          <w:sz w:val="22"/>
          <w:szCs w:val="22"/>
          <w:lang w:bidi="ar-SA"/>
        </w:rPr>
        <w:t xml:space="preserve"> Every lab project or lab vehicle must have a repair order and a NATEF Lab sheet assigned to it. NATEF lab sheets are available from CDX Auto. Safety glasses and VVC auto shirt must be worn during lab.</w:t>
      </w:r>
      <w:r w:rsidR="00D31C6B" w:rsidRPr="00D31C6B">
        <w:t xml:space="preserve"> </w:t>
      </w:r>
      <w:r w:rsidR="00D31C6B" w:rsidRPr="00D31C6B">
        <w:rPr>
          <w:rFonts w:ascii="Arial" w:eastAsia="Calibri" w:hAnsi="Arial" w:cs="Arial"/>
          <w:i w:val="0"/>
          <w:iCs w:val="0"/>
          <w:sz w:val="22"/>
          <w:szCs w:val="22"/>
          <w:lang w:bidi="ar-SA"/>
        </w:rPr>
        <w:t>All lab work must be approved by your instructor.</w:t>
      </w:r>
    </w:p>
    <w:p w:rsidR="00F425F6" w:rsidRPr="00F425F6" w:rsidRDefault="00F425F6" w:rsidP="00F425F6">
      <w:pPr>
        <w:spacing w:after="160" w:line="256" w:lineRule="auto"/>
        <w:rPr>
          <w:rFonts w:ascii="Arial" w:eastAsia="Calibri" w:hAnsi="Arial" w:cs="Arial"/>
          <w:i w:val="0"/>
          <w:iCs w:val="0"/>
          <w:sz w:val="22"/>
          <w:szCs w:val="22"/>
          <w:lang w:bidi="ar-SA"/>
        </w:rPr>
      </w:pPr>
      <w:r w:rsidRPr="00F76BA9">
        <w:rPr>
          <w:rFonts w:ascii="Arial" w:eastAsia="Calibri" w:hAnsi="Arial" w:cs="Arial"/>
          <w:b/>
          <w:bCs/>
          <w:i w:val="0"/>
          <w:iCs w:val="0"/>
          <w:sz w:val="22"/>
          <w:szCs w:val="22"/>
          <w:lang w:bidi="ar-SA"/>
        </w:rPr>
        <w:t>Quizzes</w:t>
      </w:r>
      <w:r w:rsidRPr="00F425F6">
        <w:rPr>
          <w:rFonts w:ascii="Arial" w:eastAsia="Calibri" w:hAnsi="Arial" w:cs="Arial"/>
          <w:b/>
          <w:bCs/>
          <w:iCs w:val="0"/>
          <w:sz w:val="22"/>
          <w:szCs w:val="22"/>
          <w:lang w:bidi="ar-SA"/>
        </w:rPr>
        <w:t xml:space="preserve">: </w:t>
      </w:r>
      <w:r>
        <w:rPr>
          <w:rFonts w:ascii="Arial" w:eastAsia="Calibri" w:hAnsi="Arial" w:cs="Arial"/>
          <w:i w:val="0"/>
          <w:iCs w:val="0"/>
          <w:sz w:val="22"/>
          <w:szCs w:val="22"/>
          <w:lang w:bidi="ar-SA"/>
        </w:rPr>
        <w:t xml:space="preserve">Quizzes maybe given at any time and are based </w:t>
      </w:r>
      <w:r w:rsidR="0079437C">
        <w:rPr>
          <w:rFonts w:ascii="Arial" w:eastAsia="Calibri" w:hAnsi="Arial" w:cs="Arial"/>
          <w:i w:val="0"/>
          <w:iCs w:val="0"/>
          <w:sz w:val="22"/>
          <w:szCs w:val="22"/>
          <w:lang w:bidi="ar-SA"/>
        </w:rPr>
        <w:t>on</w:t>
      </w:r>
      <w:r>
        <w:rPr>
          <w:rFonts w:ascii="Arial" w:eastAsia="Calibri" w:hAnsi="Arial" w:cs="Arial"/>
          <w:i w:val="0"/>
          <w:iCs w:val="0"/>
          <w:sz w:val="22"/>
          <w:szCs w:val="22"/>
          <w:lang w:bidi="ar-SA"/>
        </w:rPr>
        <w:t xml:space="preserve"> class lecture</w:t>
      </w:r>
      <w:r w:rsidR="00D31C6B">
        <w:rPr>
          <w:rFonts w:ascii="Arial" w:eastAsia="Calibri" w:hAnsi="Arial" w:cs="Arial"/>
          <w:i w:val="0"/>
          <w:iCs w:val="0"/>
          <w:sz w:val="22"/>
          <w:szCs w:val="22"/>
          <w:lang w:bidi="ar-SA"/>
        </w:rPr>
        <w:t>s.</w:t>
      </w:r>
    </w:p>
    <w:p w:rsidR="00F425F6" w:rsidRPr="00F425F6" w:rsidRDefault="00F425F6" w:rsidP="00F425F6">
      <w:pPr>
        <w:spacing w:after="160" w:line="256" w:lineRule="auto"/>
        <w:rPr>
          <w:rFonts w:ascii="Arial" w:eastAsia="Calibri" w:hAnsi="Arial" w:cs="Arial"/>
          <w:i w:val="0"/>
          <w:iCs w:val="0"/>
          <w:sz w:val="22"/>
          <w:szCs w:val="22"/>
          <w:lang w:bidi="ar-SA"/>
        </w:rPr>
      </w:pPr>
      <w:r w:rsidRPr="00F425F6">
        <w:rPr>
          <w:rFonts w:ascii="Arial" w:eastAsia="Calibri" w:hAnsi="Arial" w:cs="Arial"/>
          <w:b/>
          <w:i w:val="0"/>
          <w:iCs w:val="0"/>
          <w:sz w:val="22"/>
          <w:szCs w:val="22"/>
          <w:lang w:bidi="ar-SA"/>
        </w:rPr>
        <w:t>Tests</w:t>
      </w:r>
      <w:r>
        <w:rPr>
          <w:rFonts w:ascii="Arial" w:eastAsia="Calibri" w:hAnsi="Arial" w:cs="Arial"/>
          <w:i w:val="0"/>
          <w:iCs w:val="0"/>
          <w:sz w:val="22"/>
          <w:szCs w:val="22"/>
          <w:lang w:bidi="ar-SA"/>
        </w:rPr>
        <w:t xml:space="preserve">: Tests will be assigned </w:t>
      </w:r>
      <w:r w:rsidRPr="00F425F6">
        <w:rPr>
          <w:rFonts w:ascii="Arial" w:eastAsia="Calibri" w:hAnsi="Arial" w:cs="Arial"/>
          <w:i w:val="0"/>
          <w:iCs w:val="0"/>
          <w:sz w:val="22"/>
          <w:szCs w:val="22"/>
          <w:lang w:bidi="ar-SA"/>
        </w:rPr>
        <w:t>by your instructor and are accessed</w:t>
      </w:r>
      <w:r>
        <w:rPr>
          <w:rFonts w:ascii="Arial" w:eastAsia="Calibri" w:hAnsi="Arial" w:cs="Arial"/>
          <w:i w:val="0"/>
          <w:iCs w:val="0"/>
          <w:sz w:val="22"/>
          <w:szCs w:val="22"/>
          <w:lang w:bidi="ar-SA"/>
        </w:rPr>
        <w:t xml:space="preserve"> through</w:t>
      </w:r>
      <w:r w:rsidRPr="00F425F6">
        <w:rPr>
          <w:rFonts w:ascii="Arial" w:eastAsia="Calibri" w:hAnsi="Arial" w:cs="Arial"/>
          <w:i w:val="0"/>
          <w:iCs w:val="0"/>
          <w:sz w:val="22"/>
          <w:szCs w:val="22"/>
          <w:lang w:bidi="ar-SA"/>
        </w:rPr>
        <w:t xml:space="preserve"> blackboard.</w:t>
      </w:r>
    </w:p>
    <w:p w:rsidR="00F425F6" w:rsidRPr="00F425F6" w:rsidRDefault="00F425F6" w:rsidP="00F425F6">
      <w:pPr>
        <w:spacing w:after="0" w:line="240" w:lineRule="auto"/>
        <w:rPr>
          <w:rFonts w:ascii="Arial" w:eastAsia="Times New Roman" w:hAnsi="Arial" w:cs="Arial"/>
          <w:i w:val="0"/>
          <w:sz w:val="22"/>
          <w:szCs w:val="22"/>
        </w:rPr>
      </w:pPr>
      <w:r w:rsidRPr="00F76BA9">
        <w:rPr>
          <w:rFonts w:ascii="Arial" w:eastAsia="Times New Roman" w:hAnsi="Arial" w:cs="Arial"/>
          <w:b/>
          <w:bCs/>
          <w:i w:val="0"/>
          <w:sz w:val="22"/>
          <w:szCs w:val="22"/>
        </w:rPr>
        <w:t>Final Exam</w:t>
      </w:r>
      <w:r w:rsidRPr="00F425F6">
        <w:rPr>
          <w:rFonts w:ascii="Arial" w:eastAsia="Times New Roman" w:hAnsi="Arial" w:cs="Arial"/>
          <w:b/>
          <w:bCs/>
          <w:sz w:val="22"/>
          <w:szCs w:val="22"/>
        </w:rPr>
        <w:t xml:space="preserve">: </w:t>
      </w:r>
      <w:r>
        <w:rPr>
          <w:rFonts w:ascii="Arial" w:eastAsia="Times New Roman" w:hAnsi="Arial" w:cs="Arial"/>
          <w:i w:val="0"/>
          <w:sz w:val="22"/>
          <w:szCs w:val="22"/>
        </w:rPr>
        <w:t>The final exam will be the ASE Student Test</w:t>
      </w:r>
      <w:r w:rsidR="00D31C6B">
        <w:rPr>
          <w:rFonts w:ascii="Arial" w:eastAsia="Times New Roman" w:hAnsi="Arial" w:cs="Arial"/>
          <w:i w:val="0"/>
          <w:sz w:val="22"/>
          <w:szCs w:val="22"/>
        </w:rPr>
        <w:t>.</w:t>
      </w:r>
    </w:p>
    <w:p w:rsidR="00F425F6" w:rsidRPr="00F425F6" w:rsidRDefault="00F425F6" w:rsidP="00F425F6">
      <w:pPr>
        <w:rPr>
          <w:rFonts w:ascii="Arial" w:eastAsia="Times New Roman" w:hAnsi="Arial" w:cs="Arial"/>
          <w:b/>
          <w:i w:val="0"/>
          <w:sz w:val="22"/>
          <w:szCs w:val="22"/>
        </w:rPr>
      </w:pPr>
    </w:p>
    <w:p w:rsidR="0099573A" w:rsidRPr="004F39D0" w:rsidRDefault="0099573A" w:rsidP="0099573A">
      <w:pPr>
        <w:rPr>
          <w:rFonts w:cs="Arial"/>
          <w:i w:val="0"/>
        </w:rPr>
      </w:pPr>
    </w:p>
    <w:p w:rsidR="00ED3271" w:rsidRPr="006C5F4E" w:rsidRDefault="00ED3271" w:rsidP="00A9447C">
      <w:pPr>
        <w:rPr>
          <w:i w:val="0"/>
        </w:rPr>
      </w:pPr>
    </w:p>
    <w:sectPr w:rsidR="00ED3271" w:rsidRPr="006C5F4E" w:rsidSect="00A9447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FFA" w:rsidRDefault="00E73FFA" w:rsidP="0053788F">
      <w:pPr>
        <w:spacing w:after="0" w:line="240" w:lineRule="auto"/>
      </w:pPr>
      <w:r>
        <w:separator/>
      </w:r>
    </w:p>
  </w:endnote>
  <w:endnote w:type="continuationSeparator" w:id="0">
    <w:p w:rsidR="00E73FFA" w:rsidRDefault="00E73FFA"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4C2D4A" w:rsidRDefault="009B2E60">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38285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2858">
              <w:rPr>
                <w:b/>
                <w:noProof/>
              </w:rPr>
              <w:t>5</w:t>
            </w:r>
            <w:r>
              <w:rPr>
                <w:b/>
                <w:sz w:val="24"/>
                <w:szCs w:val="24"/>
              </w:rPr>
              <w:fldChar w:fldCharType="end"/>
            </w:r>
          </w:p>
          <w:p w:rsidR="009B2E60" w:rsidRDefault="006C06C2">
            <w:pPr>
              <w:pStyle w:val="Footer"/>
              <w:jc w:val="right"/>
            </w:pPr>
            <w:r>
              <w:rPr>
                <w:i w:val="0"/>
                <w:color w:val="BFBFBF" w:themeColor="background1" w:themeShade="BF"/>
                <w:sz w:val="16"/>
                <w:szCs w:val="24"/>
              </w:rPr>
              <w:t>06.26.17</w:t>
            </w:r>
          </w:p>
        </w:sdtContent>
      </w:sdt>
    </w:sdtContent>
  </w:sdt>
  <w:p w:rsidR="009B2E60" w:rsidRDefault="009B2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FFA" w:rsidRDefault="00E73FFA" w:rsidP="0053788F">
      <w:pPr>
        <w:spacing w:after="0" w:line="240" w:lineRule="auto"/>
      </w:pPr>
      <w:r>
        <w:separator/>
      </w:r>
    </w:p>
  </w:footnote>
  <w:footnote w:type="continuationSeparator" w:id="0">
    <w:p w:rsidR="00E73FFA" w:rsidRDefault="00E73FFA" w:rsidP="00537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2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07FF0"/>
    <w:rsid w:val="0002427D"/>
    <w:rsid w:val="00027886"/>
    <w:rsid w:val="000611C3"/>
    <w:rsid w:val="000B7C97"/>
    <w:rsid w:val="00132A7B"/>
    <w:rsid w:val="001661C1"/>
    <w:rsid w:val="001708C3"/>
    <w:rsid w:val="001B5B42"/>
    <w:rsid w:val="002360FF"/>
    <w:rsid w:val="00255BE0"/>
    <w:rsid w:val="002658EF"/>
    <w:rsid w:val="00267212"/>
    <w:rsid w:val="002B6444"/>
    <w:rsid w:val="002D63E0"/>
    <w:rsid w:val="00321480"/>
    <w:rsid w:val="0035277D"/>
    <w:rsid w:val="003626DF"/>
    <w:rsid w:val="00382858"/>
    <w:rsid w:val="00382D3F"/>
    <w:rsid w:val="00391CB4"/>
    <w:rsid w:val="003C2846"/>
    <w:rsid w:val="003D6E98"/>
    <w:rsid w:val="00471DE7"/>
    <w:rsid w:val="00486FE1"/>
    <w:rsid w:val="004907CD"/>
    <w:rsid w:val="004A0274"/>
    <w:rsid w:val="004A40B3"/>
    <w:rsid w:val="004B1135"/>
    <w:rsid w:val="004C2D4A"/>
    <w:rsid w:val="004C4137"/>
    <w:rsid w:val="004D723A"/>
    <w:rsid w:val="004E1FAD"/>
    <w:rsid w:val="004F0EA5"/>
    <w:rsid w:val="004F75A1"/>
    <w:rsid w:val="0052739D"/>
    <w:rsid w:val="00533CF8"/>
    <w:rsid w:val="0053788F"/>
    <w:rsid w:val="005A1E1B"/>
    <w:rsid w:val="005C502E"/>
    <w:rsid w:val="005D4CF7"/>
    <w:rsid w:val="005D5F22"/>
    <w:rsid w:val="005E3C02"/>
    <w:rsid w:val="006122E7"/>
    <w:rsid w:val="00626A32"/>
    <w:rsid w:val="006465CE"/>
    <w:rsid w:val="00664EE3"/>
    <w:rsid w:val="00685C58"/>
    <w:rsid w:val="006C06C2"/>
    <w:rsid w:val="006C5F4E"/>
    <w:rsid w:val="006D5A0E"/>
    <w:rsid w:val="006D62C6"/>
    <w:rsid w:val="006E0D47"/>
    <w:rsid w:val="007171F6"/>
    <w:rsid w:val="00717263"/>
    <w:rsid w:val="0072165E"/>
    <w:rsid w:val="00764267"/>
    <w:rsid w:val="0079437C"/>
    <w:rsid w:val="007A1B20"/>
    <w:rsid w:val="007A50E0"/>
    <w:rsid w:val="007C0FC8"/>
    <w:rsid w:val="007C22D7"/>
    <w:rsid w:val="007C540F"/>
    <w:rsid w:val="007E284B"/>
    <w:rsid w:val="007F4111"/>
    <w:rsid w:val="007F7B6F"/>
    <w:rsid w:val="00817BD8"/>
    <w:rsid w:val="0087195F"/>
    <w:rsid w:val="00877435"/>
    <w:rsid w:val="00881B95"/>
    <w:rsid w:val="008C6AD1"/>
    <w:rsid w:val="008D4400"/>
    <w:rsid w:val="0092392E"/>
    <w:rsid w:val="009575E0"/>
    <w:rsid w:val="00972BC6"/>
    <w:rsid w:val="0099573A"/>
    <w:rsid w:val="009A0380"/>
    <w:rsid w:val="009B2E60"/>
    <w:rsid w:val="009B7597"/>
    <w:rsid w:val="00A60A3B"/>
    <w:rsid w:val="00A734A7"/>
    <w:rsid w:val="00A9447C"/>
    <w:rsid w:val="00AB26A8"/>
    <w:rsid w:val="00AD13C0"/>
    <w:rsid w:val="00AF068F"/>
    <w:rsid w:val="00AF4A1F"/>
    <w:rsid w:val="00B322F2"/>
    <w:rsid w:val="00B51E3B"/>
    <w:rsid w:val="00B81E99"/>
    <w:rsid w:val="00B938E9"/>
    <w:rsid w:val="00B9742F"/>
    <w:rsid w:val="00BA7471"/>
    <w:rsid w:val="00BB169E"/>
    <w:rsid w:val="00BD08F2"/>
    <w:rsid w:val="00C55F5D"/>
    <w:rsid w:val="00C64047"/>
    <w:rsid w:val="00C853D9"/>
    <w:rsid w:val="00C856D7"/>
    <w:rsid w:val="00C87AB2"/>
    <w:rsid w:val="00CA5AB5"/>
    <w:rsid w:val="00CC2BD0"/>
    <w:rsid w:val="00CC49A2"/>
    <w:rsid w:val="00D10CDF"/>
    <w:rsid w:val="00D136DF"/>
    <w:rsid w:val="00D27022"/>
    <w:rsid w:val="00D3169B"/>
    <w:rsid w:val="00D31C6B"/>
    <w:rsid w:val="00D35DC0"/>
    <w:rsid w:val="00D4151B"/>
    <w:rsid w:val="00D75C69"/>
    <w:rsid w:val="00D844F9"/>
    <w:rsid w:val="00DC3964"/>
    <w:rsid w:val="00DE7FDC"/>
    <w:rsid w:val="00E204D9"/>
    <w:rsid w:val="00E20B98"/>
    <w:rsid w:val="00E272AA"/>
    <w:rsid w:val="00E40295"/>
    <w:rsid w:val="00E73FFA"/>
    <w:rsid w:val="00ED3271"/>
    <w:rsid w:val="00EE09E5"/>
    <w:rsid w:val="00EF49A2"/>
    <w:rsid w:val="00F02329"/>
    <w:rsid w:val="00F425F6"/>
    <w:rsid w:val="00F54872"/>
    <w:rsid w:val="00F76BA9"/>
    <w:rsid w:val="00F87B4D"/>
    <w:rsid w:val="00F96E63"/>
    <w:rsid w:val="00FC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8A98"/>
  <w15:docId w15:val="{51657870-C279-4EBB-B920-C96C8CDC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character" w:styleId="UnresolvedMention">
    <w:name w:val="Unresolved Mention"/>
    <w:basedOn w:val="DefaultParagraphFont"/>
    <w:uiPriority w:val="99"/>
    <w:semiHidden/>
    <w:unhideWhenUsed/>
    <w:rsid w:val="006D5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2.org" TargetMode="External"/><Relationship Id="rId3" Type="http://schemas.openxmlformats.org/officeDocument/2006/relationships/webSettings" Target="webSettings.xml"/><Relationship Id="rId7" Type="http://schemas.openxmlformats.org/officeDocument/2006/relationships/hyperlink" Target="http://www.vv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ry.beaudin@vvc.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Larry Beaudin</cp:lastModifiedBy>
  <cp:revision>27</cp:revision>
  <cp:lastPrinted>2011-09-26T22:56:00Z</cp:lastPrinted>
  <dcterms:created xsi:type="dcterms:W3CDTF">2017-08-21T23:02:00Z</dcterms:created>
  <dcterms:modified xsi:type="dcterms:W3CDTF">2017-08-24T17:18:00Z</dcterms:modified>
</cp:coreProperties>
</file>